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E8" w:rsidRPr="00AF1B38" w:rsidRDefault="00AF1B38" w:rsidP="00AF1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проведению</w:t>
      </w:r>
      <w:r w:rsidR="00AD17B4">
        <w:rPr>
          <w:rFonts w:ascii="Times New Roman" w:hAnsi="Times New Roman" w:cs="Times New Roman"/>
          <w:b/>
          <w:sz w:val="24"/>
          <w:szCs w:val="24"/>
        </w:rPr>
        <w:t xml:space="preserve"> проекта «</w:t>
      </w:r>
      <w:r w:rsidR="000858C0">
        <w:rPr>
          <w:rFonts w:ascii="Times New Roman" w:hAnsi="Times New Roman" w:cs="Times New Roman"/>
          <w:b/>
          <w:sz w:val="24"/>
          <w:szCs w:val="24"/>
        </w:rPr>
        <w:t>ОБИДКА</w:t>
      </w:r>
      <w:r w:rsidR="00AD17B4">
        <w:rPr>
          <w:rFonts w:ascii="Times New Roman" w:hAnsi="Times New Roman" w:cs="Times New Roman"/>
          <w:b/>
          <w:sz w:val="24"/>
          <w:szCs w:val="24"/>
        </w:rPr>
        <w:t>»</w:t>
      </w:r>
    </w:p>
    <w:p w:rsidR="00AF1B38" w:rsidRDefault="00AF1B38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479" w:rsidRDefault="00677479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ОБИДКА (</w:t>
      </w:r>
      <w:proofErr w:type="spellStart"/>
      <w:r w:rsidRPr="00677479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ычная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7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стория </w:t>
      </w:r>
      <w:r w:rsidRPr="0067747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етской </w:t>
      </w:r>
      <w:r w:rsidRPr="0067747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оллективной </w:t>
      </w:r>
      <w:r w:rsidRPr="0067747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грессии) направлен на профилактику травли в детских и молодежных коллективах</w:t>
      </w:r>
    </w:p>
    <w:p w:rsidR="00677479" w:rsidRDefault="00677479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B38" w:rsidRPr="00AD17B4" w:rsidRDefault="00AD17B4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7B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Участники:</w:t>
      </w:r>
      <w:r w:rsidRPr="00AD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D17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участниками Проекта могут быть дети и подростки с 8 до 18 лет, педагоги, родители, специалисты, работающие с детьми и молодежью.</w:t>
      </w:r>
    </w:p>
    <w:p w:rsidR="00AF1B38" w:rsidRDefault="00AF1B38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70E8C" w:rsidTr="00070E8C">
        <w:tc>
          <w:tcPr>
            <w:tcW w:w="3190" w:type="dxa"/>
          </w:tcPr>
          <w:p w:rsidR="00070E8C" w:rsidRPr="00070E8C" w:rsidRDefault="00070E8C" w:rsidP="00AF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E8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/</w:t>
            </w:r>
          </w:p>
          <w:p w:rsidR="00070E8C" w:rsidRPr="00070E8C" w:rsidRDefault="00070E8C" w:rsidP="00070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работы</w:t>
            </w:r>
          </w:p>
        </w:tc>
        <w:tc>
          <w:tcPr>
            <w:tcW w:w="3190" w:type="dxa"/>
          </w:tcPr>
          <w:p w:rsidR="00070E8C" w:rsidRPr="00070E8C" w:rsidRDefault="00070E8C" w:rsidP="00070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и молодежь</w:t>
            </w:r>
          </w:p>
        </w:tc>
        <w:tc>
          <w:tcPr>
            <w:tcW w:w="3191" w:type="dxa"/>
          </w:tcPr>
          <w:p w:rsidR="00070E8C" w:rsidRPr="00070E8C" w:rsidRDefault="00070E8C" w:rsidP="00070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Специалисты, работающие с детьми и молодежью</w:t>
            </w:r>
          </w:p>
        </w:tc>
      </w:tr>
      <w:tr w:rsidR="00070E8C" w:rsidTr="00070E8C">
        <w:tc>
          <w:tcPr>
            <w:tcW w:w="3190" w:type="dxa"/>
          </w:tcPr>
          <w:p w:rsidR="00070E8C" w:rsidRPr="000858C0" w:rsidRDefault="000858C0" w:rsidP="00AF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8C0">
              <w:rPr>
                <w:rFonts w:ascii="Times New Roman" w:hAnsi="Times New Roman" w:cs="Times New Roman"/>
                <w:b/>
                <w:sz w:val="24"/>
                <w:szCs w:val="24"/>
              </w:rPr>
              <w:t>Кто работает с данной категорией</w:t>
            </w:r>
          </w:p>
        </w:tc>
        <w:tc>
          <w:tcPr>
            <w:tcW w:w="3190" w:type="dxa"/>
          </w:tcPr>
          <w:p w:rsidR="00070E8C" w:rsidRDefault="000858C0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Приоритетно: ровесники, прошедшие подготовку по проекту «ОБИДКА»</w:t>
            </w:r>
          </w:p>
          <w:p w:rsidR="000858C0" w:rsidRDefault="000858C0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Допустимо: специалисты, работающие с детьми и молодежью, прошедшие подготовку по проекту «ОБИДКА»</w:t>
            </w:r>
          </w:p>
        </w:tc>
        <w:tc>
          <w:tcPr>
            <w:tcW w:w="3191" w:type="dxa"/>
          </w:tcPr>
          <w:p w:rsidR="00070E8C" w:rsidRDefault="000858C0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работающие с детьми и молодежью, прошедшие подготовку по проекту «ОБИДКА»</w:t>
            </w:r>
          </w:p>
        </w:tc>
      </w:tr>
      <w:tr w:rsidR="00070E8C" w:rsidTr="00070E8C">
        <w:tc>
          <w:tcPr>
            <w:tcW w:w="3190" w:type="dxa"/>
          </w:tcPr>
          <w:p w:rsidR="00070E8C" w:rsidRPr="000858C0" w:rsidRDefault="00D303BC" w:rsidP="00AF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мероприятия в рамках проекта</w:t>
            </w:r>
          </w:p>
        </w:tc>
        <w:tc>
          <w:tcPr>
            <w:tcW w:w="3190" w:type="dxa"/>
          </w:tcPr>
          <w:p w:rsidR="00070E8C" w:rsidRDefault="00D303BC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r w:rsidR="00B30EDA">
              <w:rPr>
                <w:rFonts w:ascii="Times New Roman" w:hAnsi="Times New Roman" w:cs="Times New Roman"/>
                <w:sz w:val="24"/>
                <w:szCs w:val="24"/>
              </w:rPr>
              <w:t>вводного занятия</w:t>
            </w:r>
          </w:p>
          <w:p w:rsidR="00B30EDA" w:rsidRDefault="00B30EDA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мультфильма (фильма) или чтение книги с обсуждением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рекомендации)</w:t>
            </w:r>
          </w:p>
          <w:p w:rsidR="007312C7" w:rsidRDefault="007312C7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ежегодной конференции ОО «Ассоциация детских служб примирения Самарской области» в 2020 г. с докладом об опыте реализации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2019 г.</w:t>
            </w:r>
          </w:p>
        </w:tc>
        <w:tc>
          <w:tcPr>
            <w:tcW w:w="3191" w:type="dxa"/>
          </w:tcPr>
          <w:p w:rsidR="00070E8C" w:rsidRDefault="00B30EDA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вводного занятия</w:t>
            </w:r>
          </w:p>
          <w:p w:rsidR="007312C7" w:rsidRPr="007312C7" w:rsidRDefault="007312C7" w:rsidP="007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ежегодной конференции ОО «Ассоциация детских служб примирения Самарской области» в 2020 г. с докладом об опыте реализации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2019 г.</w:t>
            </w:r>
          </w:p>
        </w:tc>
      </w:tr>
      <w:tr w:rsidR="00B30EDA" w:rsidTr="00C57815">
        <w:tc>
          <w:tcPr>
            <w:tcW w:w="3190" w:type="dxa"/>
          </w:tcPr>
          <w:p w:rsidR="00B30EDA" w:rsidRPr="000858C0" w:rsidRDefault="00B30EDA" w:rsidP="00AF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мероприятия в рамках проекта</w:t>
            </w:r>
          </w:p>
        </w:tc>
        <w:tc>
          <w:tcPr>
            <w:tcW w:w="6381" w:type="dxa"/>
            <w:gridSpan w:val="2"/>
          </w:tcPr>
          <w:p w:rsidR="00B30EDA" w:rsidRDefault="00B30EDA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в школах медиатора</w:t>
            </w:r>
            <w:r w:rsidR="008F118C">
              <w:rPr>
                <w:rFonts w:ascii="Times New Roman" w:hAnsi="Times New Roman" w:cs="Times New Roman"/>
                <w:sz w:val="24"/>
                <w:szCs w:val="24"/>
              </w:rPr>
              <w:t xml:space="preserve"> (летняя и зимняя смена)</w:t>
            </w:r>
            <w:r w:rsidR="007312C7">
              <w:rPr>
                <w:rFonts w:ascii="Times New Roman" w:hAnsi="Times New Roman" w:cs="Times New Roman"/>
                <w:sz w:val="24"/>
                <w:szCs w:val="24"/>
              </w:rPr>
              <w:t xml:space="preserve"> с обменом опытом</w:t>
            </w:r>
          </w:p>
          <w:p w:rsidR="008F118C" w:rsidRDefault="008F118C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площадке медиаторов на Фестивале актива д</w:t>
            </w:r>
            <w:r w:rsidR="007312C7">
              <w:rPr>
                <w:rFonts w:ascii="Times New Roman" w:hAnsi="Times New Roman" w:cs="Times New Roman"/>
                <w:sz w:val="24"/>
                <w:szCs w:val="24"/>
              </w:rPr>
              <w:t>етских и молодежных организаций с обменом опытом</w:t>
            </w:r>
          </w:p>
          <w:p w:rsidR="00B30EDA" w:rsidRDefault="008F118C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EDA">
              <w:rPr>
                <w:rFonts w:ascii="Times New Roman" w:hAnsi="Times New Roman" w:cs="Times New Roman"/>
                <w:sz w:val="24"/>
                <w:szCs w:val="24"/>
              </w:rPr>
              <w:t>. Участие в конференциях ОО «Ассоциация детских служб примирения Самарской области» и ОО «Федерация детских организаций Самарской области», посвященных медиации и травле</w:t>
            </w:r>
          </w:p>
          <w:p w:rsidR="00B30EDA" w:rsidRDefault="008F118C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EDA">
              <w:rPr>
                <w:rFonts w:ascii="Times New Roman" w:hAnsi="Times New Roman" w:cs="Times New Roman"/>
                <w:sz w:val="24"/>
                <w:szCs w:val="24"/>
              </w:rPr>
              <w:t>. Создание на базе образовательной организации школьной службы примирения</w:t>
            </w:r>
          </w:p>
          <w:p w:rsidR="003A5515" w:rsidRDefault="008F118C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5515">
              <w:rPr>
                <w:rFonts w:ascii="Times New Roman" w:hAnsi="Times New Roman" w:cs="Times New Roman"/>
                <w:sz w:val="24"/>
                <w:szCs w:val="24"/>
              </w:rPr>
              <w:t>. Прохождение специалистом профессиональной переподготовки по медиации на базе Регионального социопсихологического центра.</w:t>
            </w:r>
          </w:p>
        </w:tc>
      </w:tr>
    </w:tbl>
    <w:p w:rsidR="00AD17B4" w:rsidRDefault="00AD17B4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B4" w:rsidRPr="00B30EDA" w:rsidRDefault="00B30EDA" w:rsidP="00624F7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вводного занятия</w:t>
      </w:r>
      <w:r w:rsidR="00D521F1">
        <w:rPr>
          <w:rFonts w:ascii="Times New Roman" w:hAnsi="Times New Roman" w:cs="Times New Roman"/>
          <w:b/>
          <w:sz w:val="24"/>
          <w:szCs w:val="24"/>
        </w:rPr>
        <w:t xml:space="preserve"> для детей и молодежи</w:t>
      </w:r>
    </w:p>
    <w:p w:rsidR="00B30EDA" w:rsidRPr="00B30EDA" w:rsidRDefault="00B30EDA" w:rsidP="00B30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6"/>
        <w:gridCol w:w="1821"/>
        <w:gridCol w:w="1792"/>
        <w:gridCol w:w="5352"/>
      </w:tblGrid>
      <w:tr w:rsidR="0005560F" w:rsidRPr="00B30EDA" w:rsidTr="00D521F1">
        <w:tc>
          <w:tcPr>
            <w:tcW w:w="606" w:type="dxa"/>
          </w:tcPr>
          <w:p w:rsidR="0005560F" w:rsidRPr="00B30EDA" w:rsidRDefault="0005560F" w:rsidP="00B30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1" w:type="dxa"/>
          </w:tcPr>
          <w:p w:rsidR="0005560F" w:rsidRPr="00B30EDA" w:rsidRDefault="0005560F" w:rsidP="00B30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(мин)</w:t>
            </w:r>
          </w:p>
        </w:tc>
        <w:tc>
          <w:tcPr>
            <w:tcW w:w="1792" w:type="dxa"/>
          </w:tcPr>
          <w:p w:rsidR="0005560F" w:rsidRPr="00B30EDA" w:rsidRDefault="0005560F" w:rsidP="00B30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52" w:type="dxa"/>
          </w:tcPr>
          <w:p w:rsidR="0005560F" w:rsidRPr="00B30EDA" w:rsidRDefault="0005560F" w:rsidP="00B30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D521F1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05560F" w:rsidTr="00D521F1">
        <w:tc>
          <w:tcPr>
            <w:tcW w:w="606" w:type="dxa"/>
          </w:tcPr>
          <w:p w:rsidR="0005560F" w:rsidRDefault="0005560F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05560F" w:rsidRDefault="0005560F" w:rsidP="0005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2" w:type="dxa"/>
          </w:tcPr>
          <w:p w:rsidR="0005560F" w:rsidRDefault="0005560F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о понятии травли</w:t>
            </w:r>
          </w:p>
        </w:tc>
        <w:tc>
          <w:tcPr>
            <w:tcW w:w="5352" w:type="dxa"/>
          </w:tcPr>
          <w:p w:rsidR="00D521F1" w:rsidRPr="00D521F1" w:rsidRDefault="00D521F1" w:rsidP="00D52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Травля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или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(англ.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bullying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— агрессивное преследование одного из членов коллектива (особенно коллектива школьников и студентов, но также и коллег) со стороны остальных членов коллектива или его части. При травле жертва оказывается не в состоянии защитить себя от нападок, таким образом, травля отличается от конфликта, где силы сторон примерно равны.</w:t>
            </w:r>
          </w:p>
          <w:p w:rsidR="00D521F1" w:rsidRPr="00D521F1" w:rsidRDefault="00D521F1" w:rsidP="00D52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путайте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отсутствие сотни друзей. Ребёнок может быть </w:t>
            </w:r>
            <w:r w:rsidRPr="00D5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интровертом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замкнутым, любящим одиночество или непопулярным. Но он не должен быть жертвой. Разница в регулярной и сознательной агрессии по отношению к ребёнку.</w:t>
            </w:r>
          </w:p>
          <w:p w:rsidR="00D521F1" w:rsidRPr="00D521F1" w:rsidRDefault="00D521F1" w:rsidP="00D52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Относительно недавно появился ещё и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это эмоциональное давление, только в интернете, особенно в социальных сетях.</w:t>
            </w:r>
          </w:p>
          <w:p w:rsidR="00D521F1" w:rsidRPr="00D521F1" w:rsidRDefault="00D521F1" w:rsidP="00D521F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часто это встречается?</w:t>
            </w:r>
          </w:p>
          <w:p w:rsidR="00D521F1" w:rsidRPr="00D521F1" w:rsidRDefault="00D521F1" w:rsidP="00D52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Гораздо чаще, </w:t>
            </w:r>
            <w:proofErr w:type="gram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</w:t>
            </w:r>
            <w:proofErr w:type="gram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кажется. 30% человек в возрасте от 5 до 14 лет испытывали на себе насилие. Это 6,5 миллионов человек (по данным за 2011 год</w:t>
            </w:r>
            <w:proofErr w:type="gram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)Ш</w:t>
            </w:r>
            <w:proofErr w:type="gram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еренги, Ф. Э</w:t>
            </w:r>
            <w:r w:rsidRPr="00D5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5" w:tgtFrame="_blank" w:history="1">
              <w:r w:rsidRPr="00D521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Насилие в школе над детьми и подростками в возрасте до 14 лет.</w:t>
              </w:r>
            </w:hyperlink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 них пятая часть приходится на насилие в школе. Цифра не просто большая, она огромная.</w:t>
            </w:r>
          </w:p>
          <w:p w:rsidR="00D521F1" w:rsidRPr="00D521F1" w:rsidRDefault="00D521F1" w:rsidP="00D521F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опасна школьная травля?</w:t>
            </w:r>
          </w:p>
          <w:p w:rsidR="00D521F1" w:rsidRPr="00D521F1" w:rsidRDefault="00D521F1" w:rsidP="00D52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Помимо того, что травля может принимать форму физического насилия, то есть приводить к травмам, она может быть и психологической, эмоциональной. Её следы труднее заметить, но она не менее опасна.</w:t>
            </w:r>
          </w:p>
          <w:p w:rsidR="00D521F1" w:rsidRPr="00D521F1" w:rsidRDefault="00D521F1" w:rsidP="00D52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Травля уничтожает самооценку человека. У объекта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формируются комплексы. Ребёнок начинает верить, что заслужил плохое отношение к себе.</w:t>
            </w:r>
          </w:p>
          <w:p w:rsidR="00D521F1" w:rsidRPr="00D521F1" w:rsidRDefault="00D521F1" w:rsidP="00D521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Травля мешает учиться, потому что ребёнку не до занятий: ему бы в школе выжить. Травля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тревожные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расстройства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фобии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 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депрессии</w:t>
            </w:r>
            <w:proofErr w:type="gram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National</w:t>
            </w:r>
            <w:proofErr w:type="gram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Center for Injury Prevention and Control. </w:t>
            </w:r>
            <w:r w:rsidRPr="00D5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Understanding School Violence</w:t>
            </w:r>
            <w:proofErr w:type="gramStart"/>
            <w:r w:rsidRPr="00D5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</w:t>
            </w:r>
            <w:proofErr w:type="gramEnd"/>
          </w:p>
          <w:p w:rsidR="00D521F1" w:rsidRPr="00D521F1" w:rsidRDefault="00D521F1" w:rsidP="00D52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 один человек, который прошёл через неприятие коллектива, никогда этого не забудет. Впоследствии негативное отношение к жизни в классе может перейти вообще на любую общность, а это означает проблемы с коммуникацией во взрослом возрасте.</w:t>
            </w:r>
          </w:p>
          <w:p w:rsidR="00D521F1" w:rsidRPr="00D521F1" w:rsidRDefault="00D521F1" w:rsidP="00D521F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Кто в группе риска?</w:t>
            </w:r>
          </w:p>
          <w:p w:rsidR="00D521F1" w:rsidRPr="00D521F1" w:rsidRDefault="00D521F1" w:rsidP="00D52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самом деле все. Для травли ищут повод, что-то, чем ребёнок отличается от других (в любую сторону). Это могут быть физические недостатки, проблемы со здоровьем, плохая успеваемость, очки, цвет волос или разрез глаз, отсутствие модной одежды или дорогих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гаджетов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даже неполная семья. </w:t>
            </w:r>
            <w:proofErr w:type="gram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страдают замкнутые дети, у которых мало друзей, домашние дети, которые не умеют общаться в коллективе, и вообще все, чьё поведение не похоже на поведение обидчика.</w:t>
            </w:r>
            <w:proofErr w:type="gramEnd"/>
          </w:p>
          <w:p w:rsidR="00D521F1" w:rsidRPr="00D521F1" w:rsidRDefault="00D521F1" w:rsidP="00D52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Исправлять какие-то особенности, ставшие поводом, бесполезно. Те, кто травит, при желании могут докопаться и до фонарного столба.</w:t>
            </w:r>
          </w:p>
          <w:p w:rsidR="00D521F1" w:rsidRPr="00D521F1" w:rsidRDefault="00D521F1" w:rsidP="00D521F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понять, что ребёнка атакуют?</w:t>
            </w:r>
          </w:p>
          <w:p w:rsidR="00D521F1" w:rsidRPr="00D521F1" w:rsidRDefault="00D521F1" w:rsidP="00D52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часто молчат о своих проблемах: боятся, что вмешательство взрослых обострит конфликт, что взрослые не поймут и не поддержат. Есть несколько признаков, по которым можно заподозрить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21F1" w:rsidRPr="00D521F1" w:rsidRDefault="00D521F1" w:rsidP="00D521F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Синяки и царапины, которые ребёнок не может объяснить.</w:t>
            </w:r>
          </w:p>
          <w:p w:rsidR="00D521F1" w:rsidRPr="00D521F1" w:rsidRDefault="00D521F1" w:rsidP="00D521F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Ложь в ответ на вопрос, откуда взялись повреждения: ребёнок не может придумать объяснение, говорит, что не помнит, как появились кровоподтёки.</w:t>
            </w:r>
          </w:p>
          <w:p w:rsidR="00D521F1" w:rsidRPr="00D521F1" w:rsidRDefault="00D521F1" w:rsidP="00D521F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«теряющиеся» вещи, сломанная техника, пропавшие украшения или одежда.</w:t>
            </w:r>
          </w:p>
          <w:p w:rsidR="00D521F1" w:rsidRPr="00D521F1" w:rsidRDefault="00D521F1" w:rsidP="00D521F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ищет повод не ходить в школу, притворяется больным, у него часто внезапно заболевает голова или живот.</w:t>
            </w:r>
          </w:p>
          <w:p w:rsidR="00D521F1" w:rsidRPr="00D521F1" w:rsidRDefault="00D521F1" w:rsidP="00D521F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пищевого поведения. Особенно нужно обратить внимание на случаи, когда ребёнок не е</w:t>
            </w:r>
            <w:proofErr w:type="gram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шк</w:t>
            </w:r>
            <w:proofErr w:type="gram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оле.</w:t>
            </w:r>
          </w:p>
          <w:p w:rsidR="00D521F1" w:rsidRPr="00D521F1" w:rsidRDefault="00D521F1" w:rsidP="00D521F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Ночные кошмары, бессонница.</w:t>
            </w:r>
          </w:p>
          <w:p w:rsidR="00D521F1" w:rsidRPr="00D521F1" w:rsidRDefault="00D521F1" w:rsidP="00D521F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Испортившаяся успеваемость, потеря интереса к занятиям.</w:t>
            </w:r>
          </w:p>
          <w:p w:rsidR="00D521F1" w:rsidRPr="00D521F1" w:rsidRDefault="00D521F1" w:rsidP="00D521F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Ссоры со старыми друзьями или одиночество, низкая самооценка, постоянная подавленность.</w:t>
            </w:r>
          </w:p>
          <w:p w:rsidR="0005560F" w:rsidRDefault="00D521F1" w:rsidP="00AF1B3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Побеги из дома, самоповреждение и другие виды деструктивного поведения.</w:t>
            </w:r>
          </w:p>
          <w:p w:rsidR="00E00B1F" w:rsidRDefault="00D521F1" w:rsidP="00D521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21F1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="00E00B1F">
              <w:rPr>
                <w:rFonts w:ascii="Times New Roman" w:hAnsi="Times New Roman" w:cs="Times New Roman"/>
                <w:sz w:val="24"/>
                <w:szCs w:val="24"/>
              </w:rPr>
              <w:t xml:space="preserve">еляют несколько типов </w:t>
            </w:r>
            <w:proofErr w:type="spellStart"/>
            <w:r w:rsidR="00E00B1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E00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0B1F" w:rsidRDefault="00D521F1" w:rsidP="00D521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</w:t>
            </w:r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. Он проявляется побоями, иногда даже намеренным членовредительством. По сети гуляет письмо мужчины — жертвы школьного </w:t>
            </w:r>
            <w:proofErr w:type="spellStart"/>
            <w:r w:rsidRPr="00D521F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. Он вспоминает, как одноклассник ломал ему пальцы, чтобы услышать, какой звук будет при этом. </w:t>
            </w:r>
          </w:p>
          <w:p w:rsidR="00E00B1F" w:rsidRDefault="00D521F1" w:rsidP="00D521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F"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Поведенческий</w:t>
            </w:r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Это бойкот, сплетни </w:t>
            </w:r>
            <w:r w:rsidRPr="00D52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</w:t>
            </w:r>
            <w:r w:rsidR="00E00B1F">
              <w:rPr>
                <w:rFonts w:ascii="Times New Roman" w:hAnsi="Times New Roman" w:cs="Times New Roman"/>
                <w:sz w:val="24"/>
                <w:szCs w:val="24"/>
              </w:rPr>
              <w:t>вещи, портят дневник, тетради).</w:t>
            </w:r>
            <w:proofErr w:type="gramEnd"/>
          </w:p>
          <w:p w:rsidR="00E00B1F" w:rsidRDefault="00D521F1" w:rsidP="00D521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F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Вербальная агрессия</w:t>
            </w:r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. Выражается в постоянных насмешках, </w:t>
            </w:r>
            <w:proofErr w:type="spellStart"/>
            <w:r w:rsidRPr="00D521F1">
              <w:rPr>
                <w:rFonts w:ascii="Times New Roman" w:hAnsi="Times New Roman" w:cs="Times New Roman"/>
                <w:sz w:val="24"/>
                <w:szCs w:val="24"/>
              </w:rPr>
              <w:t>подколах</w:t>
            </w:r>
            <w:proofErr w:type="spellEnd"/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, оскорблениях, окриках и даже проклятиях. </w:t>
            </w:r>
          </w:p>
          <w:p w:rsidR="00D521F1" w:rsidRPr="00D521F1" w:rsidRDefault="00D521F1" w:rsidP="00D521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B1F">
              <w:rPr>
                <w:rFonts w:ascii="Times New Roman" w:hAnsi="Times New Roman" w:cs="Times New Roman"/>
                <w:b/>
                <w:sz w:val="24"/>
                <w:szCs w:val="24"/>
              </w:rPr>
              <w:t>Кибербуллинг</w:t>
            </w:r>
            <w:proofErr w:type="spellEnd"/>
            <w:r w:rsidRPr="00E00B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      </w:r>
          </w:p>
        </w:tc>
      </w:tr>
      <w:tr w:rsidR="0005560F" w:rsidTr="00D521F1">
        <w:tc>
          <w:tcPr>
            <w:tcW w:w="606" w:type="dxa"/>
          </w:tcPr>
          <w:p w:rsidR="0005560F" w:rsidRDefault="0005560F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1" w:type="dxa"/>
          </w:tcPr>
          <w:p w:rsidR="0005560F" w:rsidRDefault="00E00B1F" w:rsidP="0005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05560F" w:rsidRDefault="00D521F1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«Участники травли»</w:t>
            </w:r>
          </w:p>
        </w:tc>
        <w:tc>
          <w:tcPr>
            <w:tcW w:w="5352" w:type="dxa"/>
          </w:tcPr>
          <w:p w:rsidR="0005560F" w:rsidRDefault="00E00B1F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Рассказывается о том, что в процессе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всегда есть жертва и агрессор, но так же участниками процесса травли оказываются:</w:t>
            </w:r>
          </w:p>
          <w:p w:rsidR="00E00B1F" w:rsidRDefault="00E00B1F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сторона пассивной поддержки агрессора</w:t>
            </w:r>
          </w:p>
          <w:p w:rsidR="00E00B1F" w:rsidRDefault="00E00B1F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сторона поддержки жертвы</w:t>
            </w:r>
          </w:p>
          <w:p w:rsidR="00E00B1F" w:rsidRDefault="00E00B1F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сторона «нейтралитета»</w:t>
            </w:r>
          </w:p>
          <w:p w:rsidR="00E00B1F" w:rsidRDefault="00E00B1F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</w:t>
            </w:r>
          </w:p>
          <w:p w:rsidR="00E00B1F" w:rsidRDefault="00E00B1F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родители</w:t>
            </w:r>
          </w:p>
          <w:p w:rsidR="00E00B1F" w:rsidRDefault="00E00B1F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из этих сторон несет негативные последствия: так агрессор и сторона поддержки агрессора учатся единственной стратегии в общении, которая в дальнейшей жизни может очень мешать.</w:t>
            </w:r>
          </w:p>
          <w:p w:rsidR="00E00B1F" w:rsidRDefault="00E00B1F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Жертва получает психологические комплексы</w:t>
            </w:r>
            <w:r w:rsidR="00A34A9B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физические травмы.</w:t>
            </w:r>
          </w:p>
          <w:p w:rsidR="00A34A9B" w:rsidRDefault="00A34A9B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«нейтралитета» привыкает мириться с жестоким отношением, которое не затрагивает их самих.</w:t>
            </w:r>
          </w:p>
          <w:p w:rsidR="00A34A9B" w:rsidRDefault="00A34A9B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педагоги помимо </w:t>
            </w:r>
            <w:r w:rsidR="00082075">
              <w:rPr>
                <w:rFonts w:ascii="Times New Roman" w:hAnsi="Times New Roman" w:cs="Times New Roman"/>
                <w:sz w:val="24"/>
                <w:szCs w:val="24"/>
              </w:rPr>
              <w:t>получения проблем в коллективе детей и молодежи еще могут получить проблемы правового характера.</w:t>
            </w:r>
          </w:p>
        </w:tc>
      </w:tr>
      <w:tr w:rsidR="0005560F" w:rsidTr="00D521F1">
        <w:tc>
          <w:tcPr>
            <w:tcW w:w="606" w:type="dxa"/>
          </w:tcPr>
          <w:p w:rsidR="0005560F" w:rsidRDefault="0005560F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05560F" w:rsidRDefault="00082075" w:rsidP="0005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D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05560F" w:rsidRDefault="002946A9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мини-группах</w:t>
            </w:r>
          </w:p>
        </w:tc>
        <w:tc>
          <w:tcPr>
            <w:tcW w:w="5352" w:type="dxa"/>
          </w:tcPr>
          <w:p w:rsidR="0005560F" w:rsidRDefault="002946A9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участников делят на подгруппы:</w:t>
            </w:r>
          </w:p>
          <w:p w:rsidR="002946A9" w:rsidRDefault="002946A9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агрессор</w:t>
            </w:r>
          </w:p>
          <w:p w:rsidR="002946A9" w:rsidRDefault="002946A9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жертва</w:t>
            </w:r>
          </w:p>
          <w:p w:rsidR="002946A9" w:rsidRDefault="002946A9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поддержки агрессора</w:t>
            </w:r>
          </w:p>
          <w:p w:rsidR="002946A9" w:rsidRDefault="002946A9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поддержки жертвы</w:t>
            </w:r>
          </w:p>
          <w:p w:rsidR="002946A9" w:rsidRDefault="002946A9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«нейтральная» сторона</w:t>
            </w:r>
          </w:p>
          <w:p w:rsidR="002946A9" w:rsidRDefault="002946A9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 подгруппах, должны презентовать свои наработки по своему «персонажу», которые отвечают на вопрос</w:t>
            </w:r>
            <w:r w:rsidR="00D62D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46A9" w:rsidRDefault="002946A9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могло стать причиной, что человек попал в эту категорию?</w:t>
            </w:r>
          </w:p>
          <w:p w:rsidR="002946A9" w:rsidRDefault="002946A9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вред наносит ему травля?</w:t>
            </w:r>
          </w:p>
        </w:tc>
      </w:tr>
      <w:tr w:rsidR="0005560F" w:rsidTr="00D521F1">
        <w:tc>
          <w:tcPr>
            <w:tcW w:w="606" w:type="dxa"/>
          </w:tcPr>
          <w:p w:rsidR="0005560F" w:rsidRDefault="0005560F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05560F" w:rsidRDefault="00D62DC4" w:rsidP="0005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2" w:type="dxa"/>
          </w:tcPr>
          <w:p w:rsidR="0005560F" w:rsidRDefault="00D62DC4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наработок мини-групп</w:t>
            </w:r>
          </w:p>
        </w:tc>
        <w:tc>
          <w:tcPr>
            <w:tcW w:w="5352" w:type="dxa"/>
          </w:tcPr>
          <w:p w:rsidR="0005560F" w:rsidRDefault="00D62DC4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наработок, общее обсуждение.</w:t>
            </w:r>
          </w:p>
        </w:tc>
      </w:tr>
    </w:tbl>
    <w:p w:rsidR="00B30EDA" w:rsidRDefault="00B30EDA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DC4" w:rsidRPr="00B30EDA" w:rsidRDefault="00D62DC4" w:rsidP="00624F7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вводного занятия для специалистов, работающих с детьми и молодежью</w:t>
      </w:r>
    </w:p>
    <w:p w:rsidR="00D62DC4" w:rsidRPr="00B30EDA" w:rsidRDefault="00D62DC4" w:rsidP="00D6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6"/>
        <w:gridCol w:w="1821"/>
        <w:gridCol w:w="1792"/>
        <w:gridCol w:w="5352"/>
      </w:tblGrid>
      <w:tr w:rsidR="00D62DC4" w:rsidRPr="00B30EDA" w:rsidTr="0058244C">
        <w:tc>
          <w:tcPr>
            <w:tcW w:w="606" w:type="dxa"/>
          </w:tcPr>
          <w:p w:rsidR="00D62DC4" w:rsidRPr="00B30EDA" w:rsidRDefault="00D62DC4" w:rsidP="0058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1" w:type="dxa"/>
          </w:tcPr>
          <w:p w:rsidR="00D62DC4" w:rsidRPr="00B30EDA" w:rsidRDefault="00D62DC4" w:rsidP="0058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(мин)</w:t>
            </w:r>
          </w:p>
        </w:tc>
        <w:tc>
          <w:tcPr>
            <w:tcW w:w="1792" w:type="dxa"/>
          </w:tcPr>
          <w:p w:rsidR="00D62DC4" w:rsidRPr="00B30EDA" w:rsidRDefault="00D62DC4" w:rsidP="0058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52" w:type="dxa"/>
          </w:tcPr>
          <w:p w:rsidR="00D62DC4" w:rsidRPr="00B30EDA" w:rsidRDefault="00D62DC4" w:rsidP="0058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D62DC4" w:rsidTr="0058244C">
        <w:tc>
          <w:tcPr>
            <w:tcW w:w="606" w:type="dxa"/>
          </w:tcPr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D62DC4" w:rsidRDefault="00D62DC4" w:rsidP="0058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2" w:type="dxa"/>
          </w:tcPr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о понятии травли</w:t>
            </w:r>
          </w:p>
        </w:tc>
        <w:tc>
          <w:tcPr>
            <w:tcW w:w="5352" w:type="dxa"/>
          </w:tcPr>
          <w:p w:rsidR="00D62DC4" w:rsidRPr="00D521F1" w:rsidRDefault="00D62DC4" w:rsidP="0058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Травля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или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(англ.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bullying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— агрессивное преследование одного из членов коллектива (особенно коллектива школьников и студентов, но также и коллег) со стороны остальных членов коллектива или его части. При травле жертва оказывается не в состоянии защитить себя от нападок, таким образом, травля отличается от конфликта, где силы сторон примерно равны.</w:t>
            </w:r>
          </w:p>
          <w:p w:rsidR="00D62DC4" w:rsidRPr="00D521F1" w:rsidRDefault="00D62DC4" w:rsidP="0058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путайте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отсутствие сотни друзей. Ребёнок может быть </w:t>
            </w:r>
            <w:r w:rsidRPr="00D5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интровертом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замкнутым, любящим одиночество или непопулярным. Но он не должен быть жертвой. Разница в регулярной и сознательной агрессии по отношению к ребёнку.</w:t>
            </w:r>
          </w:p>
          <w:p w:rsidR="00D62DC4" w:rsidRPr="00D521F1" w:rsidRDefault="00D62DC4" w:rsidP="0058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Относительно недавно появился ещё и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это эмоциональное давление, только в интернете, особенно в социальных сетях.</w:t>
            </w:r>
          </w:p>
          <w:p w:rsidR="00D62DC4" w:rsidRPr="00D521F1" w:rsidRDefault="00D62DC4" w:rsidP="005824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часто это встречается?</w:t>
            </w:r>
          </w:p>
          <w:p w:rsidR="00D62DC4" w:rsidRPr="00D521F1" w:rsidRDefault="00D62DC4" w:rsidP="0058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Гораздо чаще, </w:t>
            </w:r>
            <w:proofErr w:type="gram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</w:t>
            </w:r>
            <w:proofErr w:type="gram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кажется. 30% человек в возрасте от 5 до 14 лет испытывали на себе насилие. Это 6,5 миллионов человек (по данным за 2011 год</w:t>
            </w:r>
            <w:proofErr w:type="gram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)Ш</w:t>
            </w:r>
            <w:proofErr w:type="gram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еренги, Ф. Э</w:t>
            </w:r>
            <w:r w:rsidRPr="00D5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6" w:tgtFrame="_blank" w:history="1">
              <w:r w:rsidRPr="00D521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Насилие в школе над детьми и подростками в возрасте до 14 лет.</w:t>
              </w:r>
            </w:hyperlink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 них пятая часть приходится на насилие в школе. Цифра не просто большая, она огромная.</w:t>
            </w:r>
          </w:p>
          <w:p w:rsidR="00D62DC4" w:rsidRPr="00D521F1" w:rsidRDefault="00D62DC4" w:rsidP="005824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опасна школьная травля?</w:t>
            </w:r>
          </w:p>
          <w:p w:rsidR="00D62DC4" w:rsidRPr="00D521F1" w:rsidRDefault="00D62DC4" w:rsidP="0058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Помимо того, что травля может принимать форму физического насилия, то есть приводить к травмам, она может быть и психологической, эмоциональной. Её следы труднее заметить, но она не менее опасна.</w:t>
            </w:r>
          </w:p>
          <w:p w:rsidR="00D62DC4" w:rsidRPr="00D521F1" w:rsidRDefault="00D62DC4" w:rsidP="0058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Травля уничтожает самооценку человека. У объекта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формируются комплексы. Ребёнок начинает верить, что заслужил плохое отношение к себе.</w:t>
            </w:r>
          </w:p>
          <w:p w:rsidR="00D62DC4" w:rsidRPr="00D521F1" w:rsidRDefault="00D62DC4" w:rsidP="005824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Травля мешает учиться, потому что ребёнку не до занятий: ему бы в школе выжить. Травля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тревожные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расстройства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фобии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 </w:t>
            </w: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депрессии</w:t>
            </w:r>
            <w:proofErr w:type="gram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National</w:t>
            </w:r>
            <w:proofErr w:type="gram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Center for Injury Prevention and Control. </w:t>
            </w:r>
            <w:r w:rsidRPr="00D5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Understanding School Violence</w:t>
            </w:r>
            <w:proofErr w:type="gramStart"/>
            <w:r w:rsidRPr="00D5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</w:t>
            </w:r>
            <w:proofErr w:type="gramEnd"/>
          </w:p>
          <w:p w:rsidR="00D62DC4" w:rsidRPr="00D521F1" w:rsidRDefault="00D62DC4" w:rsidP="0058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 один человек, который прошёл через неприятие коллектива, никогда этого не забудет. Впоследствии негативное отношение к жизни в классе может перейти вообще на любую общность, а это означает проблемы с коммуникацией во взрослом возрасте.</w:t>
            </w:r>
          </w:p>
          <w:p w:rsidR="00D62DC4" w:rsidRPr="00D521F1" w:rsidRDefault="00D62DC4" w:rsidP="005824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Кто в группе риска?</w:t>
            </w:r>
          </w:p>
          <w:p w:rsidR="00D62DC4" w:rsidRPr="00D521F1" w:rsidRDefault="00D62DC4" w:rsidP="0058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самом деле все. Для травли ищут повод, что-то, чем ребёнок отличается от других (в любую сторону). Это могут быть физические недостатки, проблемы со здоровьем, плохая успеваемость, очки, цвет волос или разрез глаз, отсутствие модной одежды или дорогих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гаджетов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даже неполная семья. </w:t>
            </w:r>
            <w:proofErr w:type="gram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страдают замкнутые дети, у которых мало друзей, домашние дети, которые не умеют общаться в коллективе, и вообще все, чьё поведение не похоже на поведение обидчика.</w:t>
            </w:r>
            <w:proofErr w:type="gramEnd"/>
          </w:p>
          <w:p w:rsidR="00D62DC4" w:rsidRPr="00D521F1" w:rsidRDefault="00D62DC4" w:rsidP="0058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Исправлять какие-то особенности, ставшие поводом, бесполезно. Те, кто травит, при желании могут докопаться и до фонарного столба.</w:t>
            </w:r>
          </w:p>
          <w:p w:rsidR="00D62DC4" w:rsidRPr="00D521F1" w:rsidRDefault="00D62DC4" w:rsidP="0058244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понять, что ребёнка атакуют?</w:t>
            </w:r>
          </w:p>
          <w:p w:rsidR="00D62DC4" w:rsidRPr="00D521F1" w:rsidRDefault="00D62DC4" w:rsidP="005824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часто молчат о своих проблемах: боятся, что вмешательство взрослых обострит конфликт, что взрослые не поймут и не поддержат. Есть несколько признаков, по которым можно заподозрить </w:t>
            </w:r>
            <w:proofErr w:type="spell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2DC4" w:rsidRPr="00D521F1" w:rsidRDefault="00D62DC4" w:rsidP="0058244C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Синяки и царапины, которые ребёнок не может объяснить.</w:t>
            </w:r>
          </w:p>
          <w:p w:rsidR="00D62DC4" w:rsidRPr="00D521F1" w:rsidRDefault="00D62DC4" w:rsidP="0058244C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Ложь в ответ на вопрос, откуда взялись повреждения: ребёнок не может придумать объяснение, говорит, что не помнит, как появились кровоподтёки.</w:t>
            </w:r>
          </w:p>
          <w:p w:rsidR="00D62DC4" w:rsidRPr="00D521F1" w:rsidRDefault="00D62DC4" w:rsidP="0058244C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«теряющиеся» вещи, сломанная техника, пропавшие украшения или одежда.</w:t>
            </w:r>
          </w:p>
          <w:p w:rsidR="00D62DC4" w:rsidRPr="00D521F1" w:rsidRDefault="00D62DC4" w:rsidP="0058244C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ищет повод не ходить в школу, притворяется больным, у него часто внезапно заболевает голова или живот.</w:t>
            </w:r>
          </w:p>
          <w:p w:rsidR="00D62DC4" w:rsidRPr="00D521F1" w:rsidRDefault="00D62DC4" w:rsidP="0058244C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пищевого поведения. Особенно нужно обратить внимание на случаи, когда ребёнок не е</w:t>
            </w:r>
            <w:proofErr w:type="gramStart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шк</w:t>
            </w:r>
            <w:proofErr w:type="gramEnd"/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оле.</w:t>
            </w:r>
          </w:p>
          <w:p w:rsidR="00D62DC4" w:rsidRPr="00D521F1" w:rsidRDefault="00D62DC4" w:rsidP="0058244C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Ночные кошмары, бессонница.</w:t>
            </w:r>
          </w:p>
          <w:p w:rsidR="00D62DC4" w:rsidRPr="00D521F1" w:rsidRDefault="00D62DC4" w:rsidP="0058244C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Испортившаяся успеваемость, потеря интереса к занятиям.</w:t>
            </w:r>
          </w:p>
          <w:p w:rsidR="00D62DC4" w:rsidRPr="00D521F1" w:rsidRDefault="00D62DC4" w:rsidP="0058244C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Ссоры со старыми друзьями или одиночество, низкая самооценка, постоянная подавленность.</w:t>
            </w:r>
          </w:p>
          <w:p w:rsidR="00D62DC4" w:rsidRDefault="00D62DC4" w:rsidP="0058244C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Побеги из дома, самоповреждение и другие виды деструктивного поведения.</w:t>
            </w:r>
          </w:p>
          <w:p w:rsidR="00D62DC4" w:rsidRDefault="00D62DC4" w:rsidP="005824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21F1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еляют несколько типов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2DC4" w:rsidRDefault="00D62DC4" w:rsidP="005824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</w:t>
            </w:r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. Он проявляется побоями, иногда даже намеренным членовредительством. По сети гуляет письмо мужчины — жертвы школьного </w:t>
            </w:r>
            <w:proofErr w:type="spellStart"/>
            <w:r w:rsidRPr="00D521F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. Он вспоминает, как одноклассник ломал ему пальцы, чтобы услышать, какой звук будет при этом. </w:t>
            </w:r>
          </w:p>
          <w:p w:rsidR="00D62DC4" w:rsidRDefault="00D62DC4" w:rsidP="005824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F"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Поведенческий</w:t>
            </w:r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Это бойкот, сплетни </w:t>
            </w:r>
            <w:r w:rsidRPr="00D52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вещи, портят дневник, тетради).</w:t>
            </w:r>
            <w:proofErr w:type="gramEnd"/>
          </w:p>
          <w:p w:rsidR="00D62DC4" w:rsidRDefault="00D62DC4" w:rsidP="005824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0B1F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Вербальная агрессия</w:t>
            </w:r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. Выражается в постоянных насмешках, </w:t>
            </w:r>
            <w:proofErr w:type="spellStart"/>
            <w:r w:rsidRPr="00D521F1">
              <w:rPr>
                <w:rFonts w:ascii="Times New Roman" w:hAnsi="Times New Roman" w:cs="Times New Roman"/>
                <w:sz w:val="24"/>
                <w:szCs w:val="24"/>
              </w:rPr>
              <w:t>подколах</w:t>
            </w:r>
            <w:proofErr w:type="spellEnd"/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, оскорблениях, окриках и даже проклятиях. </w:t>
            </w:r>
          </w:p>
          <w:p w:rsidR="00D62DC4" w:rsidRDefault="00D62DC4" w:rsidP="005824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B1F">
              <w:rPr>
                <w:rFonts w:ascii="Times New Roman" w:hAnsi="Times New Roman" w:cs="Times New Roman"/>
                <w:b/>
                <w:sz w:val="24"/>
                <w:szCs w:val="24"/>
              </w:rPr>
              <w:t>Кибербуллинг</w:t>
            </w:r>
            <w:proofErr w:type="spellEnd"/>
            <w:r w:rsidRPr="00E00B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21F1">
              <w:rPr>
                <w:rFonts w:ascii="Times New Roman" w:hAnsi="Times New Roman" w:cs="Times New Roman"/>
                <w:sz w:val="24"/>
                <w:szCs w:val="24"/>
              </w:rPr>
              <w:t xml:space="preserve">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      </w:r>
          </w:p>
          <w:p w:rsidR="00D62DC4" w:rsidRPr="00D62DC4" w:rsidRDefault="00D62DC4" w:rsidP="00D62DC4">
            <w:pPr>
              <w:pStyle w:val="a6"/>
              <w:shd w:val="clear" w:color="auto" w:fill="FFFFFF"/>
              <w:spacing w:before="0" w:beforeAutospacing="0" w:after="0" w:afterAutospacing="0"/>
              <w:ind w:left="-30"/>
              <w:rPr>
                <w:b/>
                <w:color w:val="212121"/>
              </w:rPr>
            </w:pPr>
            <w:r w:rsidRPr="00D62DC4">
              <w:rPr>
                <w:b/>
                <w:bCs/>
                <w:color w:val="212121"/>
              </w:rPr>
              <w:t>Типичные ошибки взрослых</w:t>
            </w:r>
          </w:p>
          <w:p w:rsidR="00D62DC4" w:rsidRPr="00D62DC4" w:rsidRDefault="00D62DC4" w:rsidP="00D62DC4">
            <w:pPr>
              <w:pStyle w:val="a6"/>
              <w:shd w:val="clear" w:color="auto" w:fill="FFFFFF"/>
              <w:spacing w:before="0" w:beforeAutospacing="0" w:after="0" w:afterAutospacing="0"/>
              <w:ind w:left="-30"/>
              <w:rPr>
                <w:color w:val="212121"/>
              </w:rPr>
            </w:pPr>
            <w:r w:rsidRPr="00D62DC4">
              <w:rPr>
                <w:bCs/>
                <w:color w:val="212121"/>
              </w:rPr>
              <w:t>Ждать, что само пройдет.</w:t>
            </w:r>
          </w:p>
          <w:p w:rsidR="00D62DC4" w:rsidRPr="00D62DC4" w:rsidRDefault="00D62DC4" w:rsidP="0058244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2D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Оправдывать поведение агрессора, объясняя просто причины травли</w:t>
            </w:r>
          </w:p>
          <w:p w:rsidR="00D62DC4" w:rsidRPr="00D62DC4" w:rsidRDefault="00D62DC4" w:rsidP="0058244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2D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Путать травлю и непопулярность.</w:t>
            </w:r>
          </w:p>
          <w:p w:rsidR="00D62DC4" w:rsidRPr="00D62DC4" w:rsidRDefault="00D62DC4" w:rsidP="0058244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2D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Считать травлю проблемой жертвы</w:t>
            </w:r>
          </w:p>
          <w:p w:rsidR="00D62DC4" w:rsidRPr="00D62DC4" w:rsidRDefault="00D62DC4" w:rsidP="0058244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2D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Считать травлю проблемой личностей, а не группы</w:t>
            </w:r>
          </w:p>
          <w:p w:rsidR="00D62DC4" w:rsidRPr="00D62DC4" w:rsidRDefault="00D62DC4" w:rsidP="0058244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2D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Давить на жалость агрессора</w:t>
            </w:r>
          </w:p>
          <w:p w:rsidR="00D62DC4" w:rsidRPr="00D62DC4" w:rsidRDefault="00D62DC4" w:rsidP="0058244C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Принимать правила игры</w:t>
            </w:r>
            <w:r w:rsidRPr="00D62D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агрессора</w:t>
            </w:r>
          </w:p>
        </w:tc>
      </w:tr>
      <w:tr w:rsidR="00D62DC4" w:rsidTr="0058244C">
        <w:tc>
          <w:tcPr>
            <w:tcW w:w="606" w:type="dxa"/>
          </w:tcPr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1" w:type="dxa"/>
          </w:tcPr>
          <w:p w:rsidR="00D62DC4" w:rsidRDefault="00D62DC4" w:rsidP="0058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«Участники травли»</w:t>
            </w:r>
          </w:p>
        </w:tc>
        <w:tc>
          <w:tcPr>
            <w:tcW w:w="5352" w:type="dxa"/>
          </w:tcPr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Рассказывается о том, что в процессе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всегда есть жертва и агрессор, но так же участниками процесса травли оказываются: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сторона пассивной поддержки агрессора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сторона поддержки жертвы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сторона «нейтралитета»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родители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из этих сторон несет негативные последствия: так агрессор и сторона поддержки агрессора учатся единственной стратегии в общении, которая в дальнейшей жизни может очень мешать.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Жертва получает психологические комплексы и физические травмы.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«нейтралитета» привыкает мириться с жестоким отношением, которое не затрагивает их самих.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педагоги помимо получения проблем в коллективе детей и молодежи еще могут получить проблемы правового характера.</w:t>
            </w:r>
          </w:p>
        </w:tc>
      </w:tr>
      <w:tr w:rsidR="00D62DC4" w:rsidTr="0058244C">
        <w:tc>
          <w:tcPr>
            <w:tcW w:w="606" w:type="dxa"/>
          </w:tcPr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D62DC4" w:rsidRDefault="00D62DC4" w:rsidP="0058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2" w:type="dxa"/>
          </w:tcPr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мини-группах</w:t>
            </w:r>
          </w:p>
        </w:tc>
        <w:tc>
          <w:tcPr>
            <w:tcW w:w="5352" w:type="dxa"/>
          </w:tcPr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участников делят на подгруппы: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агрессор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жертва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поддержки агрессора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поддержки жертвы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«нейтральная» сторона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в подгруппах, должны презентовать свои наработки по своему «персонажу», которые отвечают на вопросы: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могло стать причиной, что человек попал в эту категорию?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вред наносит ему травля?</w:t>
            </w:r>
          </w:p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ему может помочь подготовленный взрослый или сверстник?</w:t>
            </w:r>
          </w:p>
        </w:tc>
      </w:tr>
      <w:tr w:rsidR="00D62DC4" w:rsidTr="0058244C">
        <w:tc>
          <w:tcPr>
            <w:tcW w:w="606" w:type="dxa"/>
          </w:tcPr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1" w:type="dxa"/>
          </w:tcPr>
          <w:p w:rsidR="00D62DC4" w:rsidRDefault="00D62DC4" w:rsidP="0058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2" w:type="dxa"/>
          </w:tcPr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наработок</w:t>
            </w:r>
            <w:r w:rsidR="00851A86">
              <w:rPr>
                <w:rFonts w:ascii="Times New Roman" w:hAnsi="Times New Roman" w:cs="Times New Roman"/>
                <w:sz w:val="24"/>
                <w:szCs w:val="24"/>
              </w:rPr>
              <w:t xml:space="preserve">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-групп</w:t>
            </w:r>
          </w:p>
        </w:tc>
        <w:tc>
          <w:tcPr>
            <w:tcW w:w="5352" w:type="dxa"/>
          </w:tcPr>
          <w:p w:rsidR="00D62DC4" w:rsidRDefault="00D62DC4" w:rsidP="0058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наработок, общее обсуждение.</w:t>
            </w:r>
          </w:p>
        </w:tc>
      </w:tr>
    </w:tbl>
    <w:p w:rsidR="00D62DC4" w:rsidRDefault="00D62DC4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DC4" w:rsidRPr="00D62DC4" w:rsidRDefault="00D62DC4" w:rsidP="00624F7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C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просмотра мультфильма (фильма</w:t>
      </w:r>
      <w:r w:rsidR="00624F71">
        <w:rPr>
          <w:rFonts w:ascii="Times New Roman" w:hAnsi="Times New Roman" w:cs="Times New Roman"/>
          <w:b/>
          <w:sz w:val="24"/>
          <w:szCs w:val="24"/>
        </w:rPr>
        <w:t>), чтения книги с коллективом детей или молодежи</w:t>
      </w:r>
    </w:p>
    <w:p w:rsidR="00D62DC4" w:rsidRDefault="00D62DC4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DC4" w:rsidRDefault="00624F71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 ребят возник больший отклик на проблему, после вводного занятия, г</w:t>
      </w:r>
      <w:r w:rsidR="002E6F6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 то через 14 дней рекомендуется провести просмотр фильма или мультфильма, либо обсуждение книги (книгу необходимо попросить прочитать в конце вводного занятия).</w:t>
      </w:r>
    </w:p>
    <w:p w:rsidR="00624F71" w:rsidRDefault="00624F71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F71" w:rsidRDefault="00624F71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обсуждения рекомендуется задать следующие вопросы</w:t>
      </w:r>
      <w:r w:rsidR="004957BB">
        <w:rPr>
          <w:rFonts w:ascii="Times New Roman" w:hAnsi="Times New Roman" w:cs="Times New Roman"/>
          <w:sz w:val="24"/>
          <w:szCs w:val="24"/>
        </w:rPr>
        <w:t xml:space="preserve"> (список может изменя</w:t>
      </w:r>
      <w:r w:rsidR="002E6F60">
        <w:rPr>
          <w:rFonts w:ascii="Times New Roman" w:hAnsi="Times New Roman" w:cs="Times New Roman"/>
          <w:sz w:val="24"/>
          <w:szCs w:val="24"/>
        </w:rPr>
        <w:t>т</w:t>
      </w:r>
      <w:r w:rsidR="004957BB">
        <w:rPr>
          <w:rFonts w:ascii="Times New Roman" w:hAnsi="Times New Roman" w:cs="Times New Roman"/>
          <w:sz w:val="24"/>
          <w:szCs w:val="24"/>
        </w:rPr>
        <w:t>ься)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4F71" w:rsidRDefault="00624F71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про что эта история?</w:t>
      </w:r>
    </w:p>
    <w:p w:rsidR="00624F71" w:rsidRDefault="004957BB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Увидели ли Вы в этой истории травлю?</w:t>
      </w:r>
    </w:p>
    <w:p w:rsidR="004957BB" w:rsidRDefault="004957BB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стороны травли Вы увидели в этой истории?</w:t>
      </w:r>
    </w:p>
    <w:p w:rsidR="004957BB" w:rsidRDefault="004957BB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последствия для каждой стороны травли последовали?</w:t>
      </w:r>
    </w:p>
    <w:p w:rsidR="004957BB" w:rsidRDefault="004957BB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помогло найти выход из этой ситуации</w:t>
      </w:r>
      <w:r w:rsidR="006C48BC">
        <w:rPr>
          <w:rFonts w:ascii="Times New Roman" w:hAnsi="Times New Roman" w:cs="Times New Roman"/>
          <w:sz w:val="24"/>
          <w:szCs w:val="24"/>
        </w:rPr>
        <w:t xml:space="preserve"> (или могло бы помочь найти выход)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C48BC" w:rsidRDefault="006C48BC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выходы в этой ситуации еще возможны?</w:t>
      </w:r>
    </w:p>
    <w:p w:rsidR="004957BB" w:rsidRDefault="004957BB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957BB" w:rsidTr="004957BB">
        <w:tc>
          <w:tcPr>
            <w:tcW w:w="3190" w:type="dxa"/>
          </w:tcPr>
          <w:p w:rsidR="004957BB" w:rsidRPr="004957BB" w:rsidRDefault="004957BB" w:rsidP="0049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B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детей и молодежи</w:t>
            </w:r>
          </w:p>
        </w:tc>
        <w:tc>
          <w:tcPr>
            <w:tcW w:w="3190" w:type="dxa"/>
          </w:tcPr>
          <w:p w:rsidR="004957BB" w:rsidRPr="004957BB" w:rsidRDefault="004957BB" w:rsidP="0049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B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фильмы и мультфильмы</w:t>
            </w:r>
          </w:p>
        </w:tc>
        <w:tc>
          <w:tcPr>
            <w:tcW w:w="3191" w:type="dxa"/>
          </w:tcPr>
          <w:p w:rsidR="004957BB" w:rsidRPr="004957BB" w:rsidRDefault="004957BB" w:rsidP="00495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B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книги</w:t>
            </w:r>
          </w:p>
        </w:tc>
      </w:tr>
      <w:tr w:rsidR="004957BB" w:rsidTr="004957BB">
        <w:tc>
          <w:tcPr>
            <w:tcW w:w="3190" w:type="dxa"/>
          </w:tcPr>
          <w:p w:rsidR="004957BB" w:rsidRDefault="004957BB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школьники</w:t>
            </w:r>
          </w:p>
        </w:tc>
        <w:tc>
          <w:tcPr>
            <w:tcW w:w="3190" w:type="dxa"/>
          </w:tcPr>
          <w:p w:rsidR="004957BB" w:rsidRDefault="004957BB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«Гадкий утенок»</w:t>
            </w:r>
            <w:r w:rsidR="006C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4957BB" w:rsidRDefault="004957BB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утенок»</w:t>
            </w:r>
          </w:p>
        </w:tc>
      </w:tr>
      <w:tr w:rsidR="004957BB" w:rsidTr="004957BB">
        <w:tc>
          <w:tcPr>
            <w:tcW w:w="3190" w:type="dxa"/>
          </w:tcPr>
          <w:p w:rsidR="004957BB" w:rsidRDefault="004957BB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школьное звено</w:t>
            </w:r>
          </w:p>
        </w:tc>
        <w:tc>
          <w:tcPr>
            <w:tcW w:w="3190" w:type="dxa"/>
          </w:tcPr>
          <w:p w:rsidR="006C48BC" w:rsidRPr="006C48BC" w:rsidRDefault="006C48BC" w:rsidP="006C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BC">
              <w:rPr>
                <w:rFonts w:ascii="Times New Roman" w:hAnsi="Times New Roman" w:cs="Times New Roman"/>
                <w:sz w:val="24"/>
                <w:szCs w:val="24"/>
              </w:rPr>
              <w:t xml:space="preserve">Фильм «Чучело» </w:t>
            </w:r>
            <w:proofErr w:type="gramStart"/>
            <w:r w:rsidRPr="006C4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="00166B08"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begin"/>
            </w:r>
            <w:r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instrText xml:space="preserve"> HYPERLINK "https://www.kinopoisk.ru/name/188848/" </w:instrText>
            </w:r>
            <w:r w:rsidR="00166B08"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separate"/>
            </w:r>
            <w:r w:rsidRPr="006C48BC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Ролан Быков</w:t>
            </w:r>
            <w:r w:rsidR="00166B08"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end"/>
            </w:r>
            <w:r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и </w:t>
            </w:r>
            <w:hyperlink r:id="rId7" w:history="1">
              <w:r w:rsidRPr="006C48B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Аркадий Хайт</w:t>
              </w:r>
            </w:hyperlink>
            <w:r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4957BB" w:rsidRDefault="004957BB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57BB" w:rsidRPr="004957BB" w:rsidRDefault="004957BB" w:rsidP="004957BB">
            <w:pPr>
              <w:pStyle w:val="3"/>
              <w:shd w:val="clear" w:color="auto" w:fill="FFFFFF"/>
              <w:spacing w:before="0" w:line="312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Андрей Богословский «Верочка»</w:t>
            </w:r>
          </w:p>
          <w:p w:rsidR="004957BB" w:rsidRPr="004957BB" w:rsidRDefault="004957BB" w:rsidP="004957BB">
            <w:pPr>
              <w:pStyle w:val="3"/>
              <w:shd w:val="clear" w:color="auto" w:fill="FFFFFF"/>
              <w:spacing w:before="0" w:line="312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Владимир </w:t>
            </w:r>
            <w:proofErr w:type="spellStart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Железников</w:t>
            </w:r>
            <w:proofErr w:type="spellEnd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«Чучело»</w:t>
            </w:r>
          </w:p>
          <w:p w:rsidR="004957BB" w:rsidRPr="004957BB" w:rsidRDefault="004957BB" w:rsidP="004957BB">
            <w:pPr>
              <w:pStyle w:val="3"/>
              <w:shd w:val="clear" w:color="auto" w:fill="FFFFFF"/>
              <w:spacing w:before="0" w:line="312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Кэндзиро</w:t>
            </w:r>
            <w:proofErr w:type="spellEnd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Хайтани</w:t>
            </w:r>
            <w:proofErr w:type="spellEnd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«Взгляд кролика»</w:t>
            </w:r>
          </w:p>
          <w:p w:rsidR="004957BB" w:rsidRPr="004957BB" w:rsidRDefault="004957BB" w:rsidP="004957BB">
            <w:pPr>
              <w:pStyle w:val="3"/>
              <w:shd w:val="clear" w:color="auto" w:fill="FFFFFF"/>
              <w:spacing w:before="0" w:line="312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Гевин</w:t>
            </w:r>
            <w:proofErr w:type="spellEnd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Экстенс</w:t>
            </w:r>
            <w:proofErr w:type="spellEnd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«Вселенная против Алекса </w:t>
            </w:r>
            <w:proofErr w:type="spellStart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Вудса</w:t>
            </w:r>
            <w:proofErr w:type="spellEnd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4957BB" w:rsidRPr="004957BB" w:rsidRDefault="004957BB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BB" w:rsidTr="004957BB">
        <w:tc>
          <w:tcPr>
            <w:tcW w:w="3190" w:type="dxa"/>
          </w:tcPr>
          <w:p w:rsidR="004957BB" w:rsidRDefault="004957BB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школьники и студены</w:t>
            </w:r>
          </w:p>
        </w:tc>
        <w:tc>
          <w:tcPr>
            <w:tcW w:w="3190" w:type="dxa"/>
          </w:tcPr>
          <w:p w:rsidR="004957BB" w:rsidRPr="006C48BC" w:rsidRDefault="004957BB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BC">
              <w:rPr>
                <w:rFonts w:ascii="Times New Roman" w:hAnsi="Times New Roman" w:cs="Times New Roman"/>
                <w:sz w:val="24"/>
                <w:szCs w:val="24"/>
              </w:rPr>
              <w:t>Фильм «Чучело»</w:t>
            </w:r>
            <w:r w:rsidR="006C48BC" w:rsidRPr="006C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48BC" w:rsidRPr="006C4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48BC"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="00166B08"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begin"/>
            </w:r>
            <w:r w:rsidR="006C48BC"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instrText xml:space="preserve"> HYPERLINK "https://www.kinopoisk.ru/name/188848/" </w:instrText>
            </w:r>
            <w:r w:rsidR="00166B08"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separate"/>
            </w:r>
            <w:r w:rsidR="006C48BC" w:rsidRPr="006C48BC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Ролан Быков</w:t>
            </w:r>
            <w:r w:rsidR="00166B08"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end"/>
            </w:r>
            <w:r w:rsidR="006C48BC"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и </w:t>
            </w:r>
            <w:hyperlink r:id="rId8" w:history="1">
              <w:r w:rsidR="006C48BC" w:rsidRPr="006C48B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Аркадий Хайт</w:t>
              </w:r>
            </w:hyperlink>
            <w:r w:rsidR="006C48BC"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6C48BC" w:rsidRPr="006C48BC" w:rsidRDefault="006C48BC" w:rsidP="00AF1B3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C48BC">
              <w:rPr>
                <w:rFonts w:ascii="Times New Roman" w:hAnsi="Times New Roman" w:cs="Times New Roman"/>
                <w:sz w:val="24"/>
                <w:szCs w:val="24"/>
              </w:rPr>
              <w:t xml:space="preserve">Фильм «Куколка» </w:t>
            </w:r>
            <w:proofErr w:type="gramStart"/>
            <w:r w:rsidRPr="006C4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proofErr w:type="gramEnd"/>
            <w:hyperlink r:id="rId9" w:history="1">
              <w:r w:rsidRPr="006C48B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Исаак </w:t>
              </w:r>
              <w:proofErr w:type="spellStart"/>
              <w:r w:rsidRPr="006C48B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Фридберг</w:t>
              </w:r>
              <w:proofErr w:type="spellEnd"/>
            </w:hyperlink>
            <w:r w:rsidRPr="006C48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6C48BC" w:rsidRPr="006C48BC" w:rsidRDefault="006C48BC" w:rsidP="00A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</w:t>
            </w:r>
            <w:hyperlink r:id="rId10" w:history="1">
              <w:r w:rsidRPr="006C48BC">
                <w:rPr>
                  <w:rStyle w:val="a5"/>
                  <w:rFonts w:ascii="Times New Roman" w:hAnsi="Times New Roman" w:cs="Times New Roman"/>
                  <w:bCs/>
                  <w:color w:val="333333"/>
                  <w:sz w:val="24"/>
                  <w:szCs w:val="24"/>
                  <w:u w:val="none"/>
                  <w:shd w:val="clear" w:color="auto" w:fill="FFFFFF"/>
                </w:rPr>
                <w:t>Жестокий ручей</w:t>
              </w:r>
            </w:hyperlink>
            <w:r w:rsidRPr="006C48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="00166B08" w:rsidRPr="006C48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fldChar w:fldCharType="begin"/>
            </w:r>
            <w:r w:rsidRPr="006C48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instrText xml:space="preserve"> HYPERLINK "https://www.kinopoisk.ru/name/224259/" </w:instrText>
            </w:r>
            <w:r w:rsidR="00166B08" w:rsidRPr="006C48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fldChar w:fldCharType="separate"/>
            </w:r>
            <w:r w:rsidRPr="006C48BC">
              <w:rPr>
                <w:rStyle w:val="a5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shd w:val="clear" w:color="auto" w:fill="FFFFFF"/>
              </w:rPr>
              <w:t>Джейкоб</w:t>
            </w:r>
            <w:proofErr w:type="spellEnd"/>
            <w:r w:rsidRPr="006C48BC">
              <w:rPr>
                <w:rStyle w:val="a5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shd w:val="clear" w:color="auto" w:fill="FFFFFF"/>
              </w:rPr>
              <w:t xml:space="preserve"> Аарон </w:t>
            </w:r>
            <w:proofErr w:type="spellStart"/>
            <w:r w:rsidRPr="006C48BC">
              <w:rPr>
                <w:rStyle w:val="a5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shd w:val="clear" w:color="auto" w:fill="FFFFFF"/>
              </w:rPr>
              <w:t>Эстес</w:t>
            </w:r>
            <w:proofErr w:type="spellEnd"/>
            <w:r w:rsidR="00166B08" w:rsidRPr="006C48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fldChar w:fldCharType="end"/>
            </w:r>
            <w:r w:rsidRPr="006C48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91" w:type="dxa"/>
          </w:tcPr>
          <w:p w:rsidR="004957BB" w:rsidRPr="004957BB" w:rsidRDefault="004957BB" w:rsidP="004957BB">
            <w:pPr>
              <w:pStyle w:val="3"/>
              <w:shd w:val="clear" w:color="auto" w:fill="FFFFFF"/>
              <w:spacing w:before="0" w:line="312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Владимир </w:t>
            </w:r>
            <w:proofErr w:type="spellStart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Железников</w:t>
            </w:r>
            <w:proofErr w:type="spellEnd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«Чучело»</w:t>
            </w:r>
          </w:p>
          <w:p w:rsidR="004957BB" w:rsidRPr="004957BB" w:rsidRDefault="004957BB" w:rsidP="004957BB">
            <w:pPr>
              <w:pStyle w:val="3"/>
              <w:shd w:val="clear" w:color="auto" w:fill="FFFFFF"/>
              <w:spacing w:before="0" w:line="312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Джоди</w:t>
            </w:r>
            <w:proofErr w:type="spellEnd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Пиколт</w:t>
            </w:r>
            <w:proofErr w:type="spellEnd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«Девятнадцать минут»</w:t>
            </w:r>
          </w:p>
          <w:p w:rsidR="004957BB" w:rsidRPr="006C48BC" w:rsidRDefault="004957BB" w:rsidP="006C48BC">
            <w:pPr>
              <w:pStyle w:val="3"/>
              <w:shd w:val="clear" w:color="auto" w:fill="FFFFFF"/>
              <w:spacing w:before="0" w:line="312" w:lineRule="atLeast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Анника</w:t>
            </w:r>
            <w:proofErr w:type="spellEnd"/>
            <w:r w:rsidRPr="004957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Тор «Правда или последствия»</w:t>
            </w:r>
          </w:p>
        </w:tc>
      </w:tr>
    </w:tbl>
    <w:p w:rsidR="004957BB" w:rsidRDefault="004957BB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DC4" w:rsidRDefault="006C48BC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Рекомендованный список книг, фильмов и мультфильмов лишь небольшой список, который может меняться специалистом, если он считает, что для данного детского или молодежного коллектива будет полезнее другой художественный материал.</w:t>
      </w:r>
    </w:p>
    <w:p w:rsidR="00D62DC4" w:rsidRPr="00AF1B38" w:rsidRDefault="00D62DC4" w:rsidP="00AF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DC4" w:rsidRPr="00AF1B38" w:rsidSect="001A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3C9A"/>
    <w:multiLevelType w:val="multilevel"/>
    <w:tmpl w:val="320C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38"/>
    <w:rsid w:val="0005560F"/>
    <w:rsid w:val="00070E8C"/>
    <w:rsid w:val="00082075"/>
    <w:rsid w:val="000858C0"/>
    <w:rsid w:val="00166B08"/>
    <w:rsid w:val="001A4BE8"/>
    <w:rsid w:val="002946A9"/>
    <w:rsid w:val="002E6F60"/>
    <w:rsid w:val="003A5515"/>
    <w:rsid w:val="004957BB"/>
    <w:rsid w:val="005A2CA8"/>
    <w:rsid w:val="00624F71"/>
    <w:rsid w:val="00677479"/>
    <w:rsid w:val="006B44F7"/>
    <w:rsid w:val="006C48BC"/>
    <w:rsid w:val="007312C7"/>
    <w:rsid w:val="00851A86"/>
    <w:rsid w:val="008F118C"/>
    <w:rsid w:val="00994757"/>
    <w:rsid w:val="00A34A9B"/>
    <w:rsid w:val="00AD17B4"/>
    <w:rsid w:val="00AF1B38"/>
    <w:rsid w:val="00B30EDA"/>
    <w:rsid w:val="00D303BC"/>
    <w:rsid w:val="00D521F1"/>
    <w:rsid w:val="00D62DC4"/>
    <w:rsid w:val="00E0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E8"/>
  </w:style>
  <w:style w:type="paragraph" w:styleId="2">
    <w:name w:val="heading 2"/>
    <w:basedOn w:val="a"/>
    <w:link w:val="20"/>
    <w:uiPriority w:val="9"/>
    <w:qFormat/>
    <w:rsid w:val="00D52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3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21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521F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5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--opener">
    <w:name w:val="ref--opener"/>
    <w:basedOn w:val="a0"/>
    <w:rsid w:val="00D521F1"/>
  </w:style>
  <w:style w:type="character" w:customStyle="1" w:styleId="refpopup">
    <w:name w:val="ref__popup"/>
    <w:basedOn w:val="a0"/>
    <w:rsid w:val="00D521F1"/>
  </w:style>
  <w:style w:type="character" w:styleId="a7">
    <w:name w:val="Emphasis"/>
    <w:basedOn w:val="a0"/>
    <w:uiPriority w:val="20"/>
    <w:qFormat/>
    <w:rsid w:val="00D521F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957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995">
          <w:marLeft w:val="0"/>
          <w:marRight w:val="0"/>
          <w:marTop w:val="0"/>
          <w:marBottom w:val="450"/>
          <w:divBdr>
            <w:top w:val="single" w:sz="12" w:space="23" w:color="DCDCDC"/>
            <w:left w:val="single" w:sz="12" w:space="23" w:color="DCDCDC"/>
            <w:bottom w:val="single" w:sz="12" w:space="23" w:color="DCDCDC"/>
            <w:right w:val="single" w:sz="12" w:space="23" w:color="DCDCDC"/>
          </w:divBdr>
        </w:div>
        <w:div w:id="715544150">
          <w:blockQuote w:val="1"/>
          <w:marLeft w:val="45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/name/2872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nopoisk.ru/name/28724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oprognoz.ru/files/File/2012/nasilie_v_shkol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cioprognoz.ru/files/File/2012/nasilie_v_shkole.pdf" TargetMode="External"/><Relationship Id="rId10" Type="http://schemas.openxmlformats.org/officeDocument/2006/relationships/hyperlink" Target="https://www.kinopoisk.ru/film/419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opoisk.ru/name/2945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kev</cp:lastModifiedBy>
  <cp:revision>14</cp:revision>
  <dcterms:created xsi:type="dcterms:W3CDTF">2019-02-03T07:35:00Z</dcterms:created>
  <dcterms:modified xsi:type="dcterms:W3CDTF">2019-05-20T07:14:00Z</dcterms:modified>
</cp:coreProperties>
</file>