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9C" w:rsidRDefault="007A7F75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НАЗВАНИЕ УЧРЕЖДЕНИЯ ПОЛНОСТЬЮ</w:t>
      </w:r>
    </w:p>
    <w:p w:rsidR="0018609C" w:rsidRDefault="007A7F75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ГОРОД </w:t>
      </w:r>
    </w:p>
    <w:p w:rsidR="0018609C" w:rsidRDefault="001860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0010" w:type="dxa"/>
        <w:tblInd w:w="-204" w:type="dxa"/>
        <w:tblLayout w:type="fixed"/>
        <w:tblLook w:val="0400" w:firstRow="0" w:lastRow="0" w:firstColumn="0" w:lastColumn="0" w:noHBand="0" w:noVBand="1"/>
      </w:tblPr>
      <w:tblGrid>
        <w:gridCol w:w="5200"/>
        <w:gridCol w:w="4810"/>
      </w:tblGrid>
      <w:tr w:rsidR="0018609C">
        <w:tc>
          <w:tcPr>
            <w:tcW w:w="5200" w:type="dxa"/>
          </w:tcPr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</w:p>
          <w:p w:rsidR="0018609C" w:rsidRDefault="0018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18609C" w:rsidRDefault="007A7F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_______               </w:t>
            </w:r>
          </w:p>
        </w:tc>
        <w:tc>
          <w:tcPr>
            <w:tcW w:w="4810" w:type="dxa"/>
          </w:tcPr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8609C" w:rsidRDefault="0018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                              </w:t>
            </w:r>
          </w:p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ФИО </w:t>
            </w:r>
          </w:p>
          <w:p w:rsidR="0018609C" w:rsidRDefault="0018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09C" w:rsidRDefault="007A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_ № _</w:t>
            </w:r>
          </w:p>
          <w:p w:rsidR="0018609C" w:rsidRDefault="0018609C">
            <w:pPr>
              <w:widowControl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8609C" w:rsidRDefault="001860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CA2" w:rsidRDefault="00E24E19" w:rsidP="00E24E19">
      <w:pPr>
        <w:widowControl w:val="0"/>
        <w:autoSpaceDE w:val="0"/>
        <w:autoSpaceDN w:val="0"/>
        <w:spacing w:before="189" w:after="0" w:line="240" w:lineRule="auto"/>
        <w:ind w:left="892" w:right="9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24E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Платная</w:t>
      </w:r>
      <w:r w:rsidRPr="00E24E1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дополнительная</w:t>
      </w:r>
      <w:r w:rsidRPr="00E24E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общеобразовательная</w:t>
      </w:r>
      <w:r w:rsidRPr="00E24E1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общеразвивающая</w:t>
      </w:r>
      <w:r w:rsidRPr="00E24E1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программа</w:t>
      </w:r>
      <w:r w:rsidR="00170C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24E19" w:rsidRPr="00E24E19" w:rsidRDefault="00170CA2" w:rsidP="00E24E19">
      <w:pPr>
        <w:widowControl w:val="0"/>
        <w:autoSpaceDE w:val="0"/>
        <w:autoSpaceDN w:val="0"/>
        <w:spacing w:before="189" w:after="0" w:line="240" w:lineRule="auto"/>
        <w:ind w:left="892" w:right="908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170CA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>(технической, естественнонаучной, физкультурно-спортивной, художественной, туристско-краеведческой, социально-педагогической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19541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определите какой </w:t>
      </w:r>
      <w:r w:rsidR="00195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направленности</w:t>
      </w:r>
      <w:r w:rsidRPr="00170C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  <w:t>)</w:t>
      </w:r>
    </w:p>
    <w:p w:rsidR="00E24E19" w:rsidRPr="00E24E19" w:rsidRDefault="00E24E19" w:rsidP="00E24E1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en-US"/>
        </w:rPr>
      </w:pPr>
    </w:p>
    <w:p w:rsidR="00E24E19" w:rsidRPr="00E24E19" w:rsidRDefault="00FD6949" w:rsidP="00E24E19">
      <w:pPr>
        <w:widowControl w:val="0"/>
        <w:autoSpaceDE w:val="0"/>
        <w:autoSpaceDN w:val="0"/>
        <w:spacing w:after="0" w:line="240" w:lineRule="auto"/>
        <w:ind w:left="1865" w:right="178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  <w:t>«</w:t>
      </w:r>
      <w:r w:rsidR="00F2290A" w:rsidRPr="00F2290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US"/>
        </w:rPr>
        <w:t>ВАШЕ</w:t>
      </w:r>
      <w:r w:rsidR="00F2290A"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  <w:t xml:space="preserve"> </w:t>
      </w:r>
      <w:r w:rsidRPr="00FD69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US"/>
        </w:rPr>
        <w:t>НАЗВАНИЕ</w:t>
      </w:r>
      <w:r w:rsidR="00E24E19" w:rsidRPr="00E24E19"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  <w:t>»</w:t>
      </w:r>
    </w:p>
    <w:p w:rsidR="00E24E19" w:rsidRPr="00E24E19" w:rsidRDefault="00E24E19" w:rsidP="00E24E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5"/>
          <w:szCs w:val="28"/>
          <w:lang w:eastAsia="en-US"/>
        </w:rPr>
      </w:pPr>
    </w:p>
    <w:p w:rsidR="00E24E19" w:rsidRPr="00E24E19" w:rsidRDefault="00E24E19" w:rsidP="00E24E19">
      <w:pPr>
        <w:widowControl w:val="0"/>
        <w:autoSpaceDE w:val="0"/>
        <w:autoSpaceDN w:val="0"/>
        <w:spacing w:after="0" w:line="242" w:lineRule="auto"/>
        <w:ind w:left="3521" w:right="353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</w:t>
      </w:r>
      <w:r w:rsidRPr="00E24E1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учащихся</w:t>
      </w:r>
      <w:r w:rsidRPr="00E24E19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24E1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6</w:t>
      </w:r>
      <w:r w:rsidRPr="00E24E19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Pr="00E24E19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</w:t>
      </w:r>
      <w:r w:rsidRPr="00E24E1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E24E1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24E1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1 год</w:t>
      </w:r>
    </w:p>
    <w:p w:rsidR="0018609C" w:rsidRDefault="007A7F75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учителя-логопеда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ФИО </w:t>
      </w:r>
    </w:p>
    <w:p w:rsidR="0018609C" w:rsidRDefault="0018609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8609C" w:rsidRDefault="0018609C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D6949" w:rsidRDefault="00FD6949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4E19" w:rsidRPr="00E24E19" w:rsidRDefault="00E24E19" w:rsidP="00E24E19">
      <w:pPr>
        <w:widowControl w:val="0"/>
        <w:autoSpaceDE w:val="0"/>
        <w:autoSpaceDN w:val="0"/>
        <w:spacing w:before="88" w:after="0" w:line="317" w:lineRule="exact"/>
        <w:ind w:left="827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24E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Разработчики:</w:t>
      </w:r>
    </w:p>
    <w:p w:rsidR="007C32D5" w:rsidRPr="00E24E19" w:rsidRDefault="007C32D5" w:rsidP="007C32D5">
      <w:pPr>
        <w:widowControl w:val="0"/>
        <w:autoSpaceDE w:val="0"/>
        <w:autoSpaceDN w:val="0"/>
        <w:spacing w:after="0" w:line="242" w:lineRule="auto"/>
        <w:ind w:left="4470" w:right="4017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E24E1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ФИО</w:t>
      </w:r>
    </w:p>
    <w:p w:rsidR="00E24E19" w:rsidRPr="00E24E19" w:rsidRDefault="00E24E19" w:rsidP="007C32D5">
      <w:pPr>
        <w:widowControl w:val="0"/>
        <w:autoSpaceDE w:val="0"/>
        <w:autoSpaceDN w:val="0"/>
        <w:spacing w:after="0" w:line="311" w:lineRule="exact"/>
        <w:ind w:left="447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...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</w:t>
      </w:r>
      <w:r w:rsidRPr="00E24E19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</w:p>
    <w:p w:rsidR="00E24E19" w:rsidRPr="00E24E19" w:rsidRDefault="00E24E19" w:rsidP="00E24E19">
      <w:pPr>
        <w:widowControl w:val="0"/>
        <w:autoSpaceDE w:val="0"/>
        <w:autoSpaceDN w:val="0"/>
        <w:spacing w:after="0" w:line="242" w:lineRule="auto"/>
        <w:ind w:left="4470" w:right="21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.,</w:t>
      </w:r>
      <w:r w:rsidRPr="00E24E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методист</w:t>
      </w:r>
    </w:p>
    <w:p w:rsidR="00E24E19" w:rsidRPr="00E24E19" w:rsidRDefault="00E24E19" w:rsidP="00E24E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24E19" w:rsidRPr="00E24E19" w:rsidRDefault="00E24E19" w:rsidP="00E24E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24E19" w:rsidRPr="00E24E19" w:rsidRDefault="00E24E19" w:rsidP="00E24E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D26E3B" w:rsidRDefault="00D26E3B" w:rsidP="00D26E3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</w:t>
      </w:r>
    </w:p>
    <w:p w:rsidR="00D26E3B" w:rsidRDefault="00D26E3B" w:rsidP="00D26E3B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Год</w:t>
      </w:r>
    </w:p>
    <w:p w:rsidR="00E24E19" w:rsidRPr="00E24E19" w:rsidRDefault="00E24E19" w:rsidP="00E24E19">
      <w:pPr>
        <w:widowControl w:val="0"/>
        <w:autoSpaceDE w:val="0"/>
        <w:autoSpaceDN w:val="0"/>
        <w:spacing w:before="181" w:after="0" w:line="240" w:lineRule="auto"/>
        <w:ind w:left="1865" w:right="187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Тольятти,</w:t>
      </w:r>
      <w:r w:rsidRPr="00E24E1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24E19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</w:p>
    <w:p w:rsidR="0018609C" w:rsidRDefault="0018609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8609C" w:rsidRDefault="007A7F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>
        <w:rPr>
          <w:rFonts w:ascii="Times New Roman" w:eastAsia="Times New Roman" w:hAnsi="Times New Roman" w:cs="Times New Roman"/>
          <w:color w:val="2F5496"/>
          <w:sz w:val="28"/>
          <w:szCs w:val="28"/>
        </w:rPr>
        <w:t>Оглавление</w:t>
      </w:r>
    </w:p>
    <w:p w:rsidR="00D64137" w:rsidRPr="00D64137" w:rsidRDefault="00D64137" w:rsidP="00D64137">
      <w:pPr>
        <w:widowControl w:val="0"/>
        <w:autoSpaceDE w:val="0"/>
        <w:autoSpaceDN w:val="0"/>
        <w:spacing w:before="75" w:after="0" w:line="240" w:lineRule="auto"/>
        <w:ind w:left="1857" w:right="1871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D64137">
        <w:rPr>
          <w:rFonts w:ascii="Times New Roman" w:eastAsia="Times New Roman" w:hAnsi="Times New Roman" w:cs="Times New Roman"/>
          <w:b/>
          <w:sz w:val="28"/>
          <w:lang w:eastAsia="en-US"/>
        </w:rPr>
        <w:t>Оглавление</w:t>
      </w:r>
    </w:p>
    <w:sdt>
      <w:sdt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id w:val="-869224053"/>
        <w:docPartObj>
          <w:docPartGallery w:val="Table of Contents"/>
          <w:docPartUnique/>
        </w:docPartObj>
      </w:sdtPr>
      <w:sdtEndPr>
        <w:rPr>
          <w:b w:val="0"/>
          <w:bCs w:val="0"/>
          <w:i w:val="0"/>
          <w:iCs w:val="0"/>
          <w:sz w:val="22"/>
          <w:szCs w:val="22"/>
        </w:rPr>
      </w:sdtEndPr>
      <w:sdtContent>
        <w:p w:rsidR="00D64137" w:rsidRPr="00D64137" w:rsidRDefault="00296B0A" w:rsidP="00D64137">
          <w:pPr>
            <w:widowControl w:val="0"/>
            <w:numPr>
              <w:ilvl w:val="0"/>
              <w:numId w:val="32"/>
            </w:numPr>
            <w:tabs>
              <w:tab w:val="left" w:pos="473"/>
              <w:tab w:val="right" w:leader="dot" w:pos="9575"/>
            </w:tabs>
            <w:autoSpaceDE w:val="0"/>
            <w:autoSpaceDN w:val="0"/>
            <w:spacing w:before="478" w:after="0" w:line="240" w:lineRule="auto"/>
            <w:ind w:hanging="257"/>
            <w:rPr>
              <w:rFonts w:ascii="Times New Roman" w:eastAsia="Times New Roman" w:hAnsi="Times New Roman" w:cs="Times New Roman"/>
              <w:bCs/>
              <w:sz w:val="28"/>
              <w:szCs w:val="28"/>
              <w:lang w:eastAsia="en-US"/>
            </w:rPr>
          </w:pPr>
          <w:hyperlink w:anchor="_TOC_250026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Комплекс основных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характеристик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78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25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Пояснительная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записка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3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82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24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Направленность (профиль)</w:t>
            </w:r>
            <w:r w:rsidR="00D64137" w:rsidRPr="00D641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3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78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23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Актуальность 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3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82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22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Отличительные</w:t>
            </w:r>
            <w:r w:rsidR="00D64137" w:rsidRPr="00D641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особенности</w:t>
            </w:r>
            <w:r w:rsidR="00D64137" w:rsidRPr="00D641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4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78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21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Адресат</w:t>
            </w:r>
            <w:r w:rsidR="00D64137" w:rsidRPr="00D641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4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82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20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</w:t>
            </w:r>
            <w:r w:rsidR="00D64137" w:rsidRPr="00D641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4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79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9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</w:t>
            </w:r>
            <w:r w:rsidR="00D64137" w:rsidRPr="00D641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обучения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5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82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8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Методы</w:t>
            </w:r>
            <w:r w:rsidR="00D64137" w:rsidRPr="00D641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обучения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5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82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7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Тип</w:t>
            </w:r>
            <w:r w:rsidR="00D64137" w:rsidRPr="00D641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5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85"/>
              <w:tab w:val="right" w:leader="dot" w:pos="9575"/>
            </w:tabs>
            <w:autoSpaceDE w:val="0"/>
            <w:autoSpaceDN w:val="0"/>
            <w:spacing w:before="78"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6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Формы проведения занятий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6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425"/>
              <w:tab w:val="right" w:leader="dot" w:pos="9575"/>
            </w:tabs>
            <w:autoSpaceDE w:val="0"/>
            <w:autoSpaceDN w:val="0"/>
            <w:spacing w:before="82" w:after="0" w:line="240" w:lineRule="auto"/>
            <w:ind w:left="1425" w:hanging="641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5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освоения 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6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353"/>
              <w:tab w:val="right" w:leader="dot" w:pos="9575"/>
            </w:tabs>
            <w:autoSpaceDE w:val="0"/>
            <w:autoSpaceDN w:val="0"/>
            <w:spacing w:before="78" w:after="0" w:line="240" w:lineRule="auto"/>
            <w:ind w:left="1353" w:hanging="569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4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Режим</w:t>
            </w:r>
            <w:r w:rsidR="00D64137" w:rsidRPr="00D641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занятий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6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82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13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Цель и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задачи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6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08"/>
              <w:tab w:val="right" w:leader="dot" w:pos="9575"/>
            </w:tabs>
            <w:autoSpaceDE w:val="0"/>
            <w:autoSpaceDN w:val="0"/>
            <w:spacing w:before="78" w:after="0" w:line="240" w:lineRule="auto"/>
            <w:ind w:left="1207" w:hanging="424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2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</w:t>
            </w:r>
            <w:r w:rsidR="00D64137" w:rsidRPr="00D6413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6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08"/>
              <w:tab w:val="right" w:leader="dot" w:pos="9575"/>
            </w:tabs>
            <w:autoSpaceDE w:val="0"/>
            <w:autoSpaceDN w:val="0"/>
            <w:spacing w:before="83" w:after="0" w:line="240" w:lineRule="auto"/>
            <w:ind w:left="1207" w:hanging="424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11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</w:t>
            </w:r>
            <w:r w:rsidR="00D64137" w:rsidRPr="00D6413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6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78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10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Содержание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8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09"/>
              <w:tab w:val="right" w:leader="dot" w:pos="9575"/>
            </w:tabs>
            <w:autoSpaceDE w:val="0"/>
            <w:autoSpaceDN w:val="0"/>
            <w:spacing w:before="82" w:after="0" w:line="240" w:lineRule="auto"/>
            <w:ind w:left="1209" w:hanging="425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09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</w:t>
            </w:r>
            <w:r w:rsidR="00D64137" w:rsidRPr="00D641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(тематический)</w:t>
            </w:r>
            <w:r w:rsidR="00D64137" w:rsidRPr="00D641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8</w:t>
            </w:r>
          </w:hyperlink>
        </w:p>
        <w:p w:rsidR="00D64137" w:rsidRPr="00D64137" w:rsidRDefault="00296B0A" w:rsidP="00D64137">
          <w:pPr>
            <w:widowControl w:val="0"/>
            <w:numPr>
              <w:ilvl w:val="2"/>
              <w:numId w:val="32"/>
            </w:numPr>
            <w:tabs>
              <w:tab w:val="left" w:pos="1209"/>
              <w:tab w:val="right" w:leader="dot" w:pos="9575"/>
            </w:tabs>
            <w:autoSpaceDE w:val="0"/>
            <w:autoSpaceDN w:val="0"/>
            <w:spacing w:before="78" w:after="0" w:line="240" w:lineRule="auto"/>
            <w:ind w:left="1209" w:hanging="425"/>
            <w:rPr>
              <w:rFonts w:ascii="Times New Roman" w:eastAsia="Times New Roman" w:hAnsi="Times New Roman" w:cs="Times New Roman"/>
              <w:sz w:val="28"/>
              <w:szCs w:val="28"/>
              <w:lang w:eastAsia="en-US"/>
            </w:rPr>
          </w:pPr>
          <w:hyperlink w:anchor="_TOC_250008" w:history="1"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 учебно-тематического</w:t>
            </w:r>
            <w:r w:rsidR="00D64137" w:rsidRPr="00D641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плана</w:t>
            </w:r>
            <w:r w:rsidR="00D64137" w:rsidRPr="00D64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9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82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07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Планируемы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результаты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16</w:t>
            </w:r>
          </w:hyperlink>
        </w:p>
        <w:p w:rsidR="00D64137" w:rsidRPr="00D64137" w:rsidRDefault="00296B0A" w:rsidP="00D64137">
          <w:pPr>
            <w:widowControl w:val="0"/>
            <w:numPr>
              <w:ilvl w:val="0"/>
              <w:numId w:val="32"/>
            </w:numPr>
            <w:tabs>
              <w:tab w:val="left" w:pos="581"/>
              <w:tab w:val="right" w:leader="dot" w:pos="9575"/>
            </w:tabs>
            <w:autoSpaceDE w:val="0"/>
            <w:autoSpaceDN w:val="0"/>
            <w:spacing w:before="78" w:after="0" w:line="240" w:lineRule="auto"/>
            <w:ind w:left="580" w:hanging="365"/>
            <w:rPr>
              <w:rFonts w:ascii="Times New Roman" w:eastAsia="Times New Roman" w:hAnsi="Times New Roman" w:cs="Times New Roman"/>
              <w:bCs/>
              <w:sz w:val="28"/>
              <w:szCs w:val="28"/>
              <w:lang w:eastAsia="en-US"/>
            </w:rPr>
          </w:pPr>
          <w:hyperlink w:anchor="_TOC_250006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Комплекс организационно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 педагогических условий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82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05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Календарный учебный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график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17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83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04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Условия реализации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программы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17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78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03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Формы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аттестации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18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82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02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Оценочные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материалы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18</w:t>
            </w:r>
          </w:hyperlink>
        </w:p>
        <w:p w:rsidR="00D64137" w:rsidRPr="00D64137" w:rsidRDefault="00296B0A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78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hyperlink w:anchor="_TOC_250001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Методические материалы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19</w:t>
            </w:r>
          </w:hyperlink>
        </w:p>
        <w:p w:rsidR="00D64137" w:rsidRPr="00D64137" w:rsidRDefault="00296B0A" w:rsidP="00D64137">
          <w:pPr>
            <w:widowControl w:val="0"/>
            <w:numPr>
              <w:ilvl w:val="0"/>
              <w:numId w:val="32"/>
            </w:numPr>
            <w:tabs>
              <w:tab w:val="left" w:pos="693"/>
              <w:tab w:val="right" w:leader="dot" w:pos="9575"/>
            </w:tabs>
            <w:autoSpaceDE w:val="0"/>
            <w:autoSpaceDN w:val="0"/>
            <w:spacing w:before="82" w:after="0" w:line="240" w:lineRule="auto"/>
            <w:ind w:left="692" w:hanging="477"/>
            <w:rPr>
              <w:rFonts w:ascii="Times New Roman" w:eastAsia="Times New Roman" w:hAnsi="Times New Roman" w:cs="Times New Roman"/>
              <w:bCs/>
              <w:sz w:val="28"/>
              <w:szCs w:val="28"/>
              <w:lang w:eastAsia="en-US"/>
            </w:rPr>
          </w:pPr>
          <w:hyperlink w:anchor="_TOC_250000" w:history="1"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Список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литературы</w:t>
            </w:r>
            <w:r w:rsidR="00D64137" w:rsidRPr="00D64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 w:rsidR="00D64137" w:rsidRPr="00D64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21</w:t>
            </w:r>
          </w:hyperlink>
        </w:p>
        <w:p w:rsidR="00D64137" w:rsidRPr="00D64137" w:rsidRDefault="00D64137" w:rsidP="00D64137">
          <w:pPr>
            <w:widowControl w:val="0"/>
            <w:numPr>
              <w:ilvl w:val="1"/>
              <w:numId w:val="32"/>
            </w:numPr>
            <w:tabs>
              <w:tab w:val="left" w:pos="789"/>
              <w:tab w:val="right" w:leader="dot" w:pos="9575"/>
            </w:tabs>
            <w:autoSpaceDE w:val="0"/>
            <w:autoSpaceDN w:val="0"/>
            <w:spacing w:before="78" w:after="0" w:line="240" w:lineRule="auto"/>
            <w:ind w:hanging="289"/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</w:pPr>
          <w:r w:rsidRPr="00D64137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en-US"/>
            </w:rPr>
            <w:t>Основная</w:t>
          </w:r>
          <w:r w:rsidRPr="00D64137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en-US"/>
            </w:rPr>
            <w:tab/>
          </w:r>
          <w:r w:rsidRPr="00D64137">
            <w:rPr>
              <w:rFonts w:ascii="Times New Roman" w:eastAsia="Times New Roman" w:hAnsi="Times New Roman" w:cs="Times New Roman"/>
              <w:bCs/>
              <w:iCs/>
              <w:sz w:val="28"/>
              <w:szCs w:val="28"/>
              <w:lang w:eastAsia="en-US"/>
            </w:rPr>
            <w:t>21</w:t>
          </w:r>
        </w:p>
        <w:p w:rsidR="00D64137" w:rsidRDefault="00C053C3" w:rsidP="00D6413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eastAsia="Times New Roman" w:hAnsi="Times New Roman" w:cs="Times New Roman"/>
              <w:lang w:eastAsia="en-US"/>
            </w:rPr>
            <w:t>1</w:t>
          </w:r>
        </w:p>
      </w:sdtContent>
    </w:sdt>
    <w:p w:rsidR="00D64137" w:rsidRDefault="00D64137" w:rsidP="00D6413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C053C3" w:rsidRDefault="00C053C3" w:rsidP="00D6413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D64137" w:rsidRDefault="00D64137" w:rsidP="00D6413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4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:rsidR="003D76A9" w:rsidRPr="003D76A9" w:rsidRDefault="003D76A9" w:rsidP="003D76A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 w:rsidRPr="003D76A9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Пояснительную записку</w:t>
      </w:r>
      <w:r w:rsidRPr="003D76A9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к программе рекомендуется начать с введения, в котором дается краткая характеристика предмета или вида деятельности.</w:t>
      </w:r>
    </w:p>
    <w:p w:rsidR="0018609C" w:rsidRDefault="007A7F75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8609C" w:rsidRDefault="007A7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</w:t>
      </w:r>
      <w:r w:rsidR="007C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рамма) 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развивающим программам и разработана в соответствии с федеральными, региональными и локальными нормативными документами:</w:t>
      </w:r>
    </w:p>
    <w:p w:rsidR="0018609C" w:rsidRDefault="007C32D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</w:t>
      </w:r>
      <w:r w:rsidR="007A7F75">
        <w:rPr>
          <w:rFonts w:ascii="Times New Roman" w:eastAsia="Times New Roman" w:hAnsi="Times New Roman" w:cs="Times New Roman"/>
          <w:color w:val="000000"/>
          <w:sz w:val="28"/>
          <w:szCs w:val="28"/>
        </w:rPr>
        <w:t>2012 г. № 273-ФЗ «Об образовании в Российской Федерации».</w:t>
      </w:r>
    </w:p>
    <w:p w:rsidR="00044D7C" w:rsidRPr="00044D7C" w:rsidRDefault="00044D7C" w:rsidP="00044D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D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 № 1726-Р)</w:t>
      </w:r>
    </w:p>
    <w:p w:rsidR="00044D7C" w:rsidRPr="00044D7C" w:rsidRDefault="00044D7C" w:rsidP="00044D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D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044D7C" w:rsidRPr="00044D7C" w:rsidRDefault="00044D7C" w:rsidP="00044D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</w:t>
      </w:r>
      <w:r w:rsidR="00C05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просвещения</w:t>
      </w:r>
      <w:r w:rsidRPr="0004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044D7C" w:rsidRPr="00044D7C" w:rsidRDefault="00044D7C" w:rsidP="00044D7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A2" w:rsidRPr="00044D7C" w:rsidRDefault="00271441" w:rsidP="0027144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Письма Министерства образования и науки РФ № 09-3242 от 18.11.2015 «О направлении информации»; </w:t>
      </w:r>
    </w:p>
    <w:p w:rsidR="0018609C" w:rsidRDefault="007A7F7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 декабря 2020 г. № 39 «О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3.1/2.4.3598-10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(COVID-19)"».</w:t>
      </w:r>
    </w:p>
    <w:p w:rsidR="008B3529" w:rsidRDefault="00044D7C" w:rsidP="00044D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4D7C">
        <w:rPr>
          <w:rFonts w:ascii="Times New Roman" w:eastAsia="Times New Roman" w:hAnsi="Times New Roman" w:cs="Times New Roman"/>
          <w:color w:val="FF0000"/>
          <w:sz w:val="28"/>
          <w:szCs w:val="28"/>
        </w:rPr>
        <w:t>Приказ Министерства труда и социальной защиты РФ от 5 мая 2018 г. N 298н "Об утверждении профессионального стандарта "Педагог дополнительного образования детей и взрослых"</w:t>
      </w:r>
    </w:p>
    <w:p w:rsidR="00170CA2" w:rsidRPr="00044D7C" w:rsidRDefault="00044D7C" w:rsidP="00044D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4D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B3529">
        <w:rPr>
          <w:rFonts w:ascii="Times New Roman" w:eastAsia="Times New Roman" w:hAnsi="Times New Roman" w:cs="Times New Roman"/>
          <w:color w:val="FF0000"/>
          <w:sz w:val="28"/>
          <w:szCs w:val="28"/>
        </w:rPr>
        <w:t>или</w:t>
      </w:r>
    </w:p>
    <w:p w:rsidR="0018609C" w:rsidRPr="005F467E" w:rsidRDefault="007A7F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467E">
        <w:rPr>
          <w:rFonts w:ascii="Times New Roman" w:eastAsia="Times New Roman" w:hAnsi="Times New Roman" w:cs="Times New Roman"/>
          <w:color w:val="FF0000"/>
          <w:sz w:val="28"/>
          <w:szCs w:val="28"/>
        </w:rPr>
        <w:t>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обязанностей. 24.11. 2020 ДГ-2210/07.</w:t>
      </w:r>
    </w:p>
    <w:p w:rsidR="0018609C" w:rsidRDefault="007A7F7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Устав ОУ </w:t>
      </w: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02" w:rsidRDefault="00E14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4502" w:rsidRDefault="00E14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4502" w:rsidRDefault="00E14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4502" w:rsidRDefault="00E14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4502" w:rsidRDefault="00E14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9C" w:rsidRDefault="007A7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проектирование модели развивающей психолого-педагогической работы, максимально обеспечивающей создание условий для развития ребенка </w:t>
      </w:r>
      <w:r w:rsidRPr="00C053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ТНР,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социализации, развития творческих способностей на основе сотрудничества со взрослыми и сверстниками.</w:t>
      </w: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7A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целью выделены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коррекционно-развивающей работы:</w:t>
      </w:r>
    </w:p>
    <w:p w:rsidR="0018609C" w:rsidRDefault="007A7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="008B352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 речевого развития, подготовке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обучению в школе;</w:t>
      </w:r>
    </w:p>
    <w:p w:rsidR="0018609C" w:rsidRDefault="00F229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обучению и воспитанию</w:t>
      </w:r>
      <w:r w:rsidR="007A7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разовательного</w:t>
      </w:r>
      <w:r w:rsidR="007A7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7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8609C" w:rsidRDefault="007A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разрабатывалась с учетом концептуальных положений и базируется на следующих принципах:</w:t>
      </w:r>
    </w:p>
    <w:p w:rsidR="0018609C" w:rsidRDefault="007A7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к социокультурным нормам, </w:t>
      </w:r>
      <w:r w:rsidR="00F2290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 семьи,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609C" w:rsidRDefault="007A7F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речи и опора на онтогенез (учет закономерностей развития детской речи в норме); </w:t>
      </w: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7A7F7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Значимые для реализации Программы характеристики</w:t>
      </w:r>
    </w:p>
    <w:p w:rsidR="0018609C" w:rsidRDefault="007A7F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 данном блоке представлена характеристика речи детей и целевые ориентиры. Если в вашей группе есть другие значимые для реализации Программы характеристики – впишите их сю</w:t>
      </w:r>
      <w:r w:rsidR="00073B4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да (например, перечисляются авторы и другие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Программы</w:t>
      </w:r>
      <w:r w:rsidR="00073B4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основе данной программы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особенности контингента и т.д.). </w:t>
      </w:r>
    </w:p>
    <w:p w:rsidR="0018609C" w:rsidRDefault="00186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8609C" w:rsidRDefault="007A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речи обучающихся с </w:t>
      </w:r>
      <w:r w:rsidR="008B3529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18609C" w:rsidRDefault="008B3529" w:rsidP="008B3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с нарушениями речи — это </w:t>
      </w:r>
    </w:p>
    <w:p w:rsidR="0018609C" w:rsidRDefault="0018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7A7F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детей с III уровнем развития речи</w:t>
      </w:r>
    </w:p>
    <w:p w:rsidR="0018609C" w:rsidRDefault="00C053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030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2A56F1"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Например,</w:t>
      </w:r>
      <w:r w:rsidR="00E3346F"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 </w:t>
      </w:r>
      <w:proofErr w:type="spellStart"/>
      <w:r w:rsidR="00E14502"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>Нищевой</w:t>
      </w:r>
      <w:proofErr w:type="spellEnd"/>
      <w:r w:rsidR="00E14502"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или </w:t>
      </w:r>
      <w:r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>Чирки</w:t>
      </w:r>
      <w:r w:rsidR="007A7F75" w:rsidRPr="00E3346F">
        <w:rPr>
          <w:rFonts w:ascii="Times New Roman" w:eastAsia="Times New Roman" w:hAnsi="Times New Roman" w:cs="Times New Roman"/>
          <w:color w:val="FF0000"/>
          <w:sz w:val="28"/>
          <w:szCs w:val="28"/>
        </w:rPr>
        <w:t>ной</w:t>
      </w:r>
      <w:r w:rsidR="007A7F75" w:rsidRPr="00D030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E3346F" w:rsidRDefault="00E3346F" w:rsidP="0065247A">
      <w:pPr>
        <w:ind w:left="360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</w:p>
    <w:p w:rsidR="003D76A9" w:rsidRPr="003D76A9" w:rsidRDefault="003D76A9" w:rsidP="0065247A">
      <w:pPr>
        <w:ind w:left="36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3D76A9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Далее необходимо раскрыть  </w:t>
      </w:r>
      <w:r w:rsidRPr="003D76A9">
        <w:rPr>
          <w:rFonts w:ascii="Times New Roman" w:eastAsia="Times New Roman" w:hAnsi="Times New Roman" w:cs="Times New Roman"/>
          <w:b/>
          <w:i/>
          <w:color w:val="2F5496" w:themeColor="accent1" w:themeShade="BF"/>
          <w:lang w:eastAsia="en-US"/>
        </w:rPr>
        <w:t>направленность</w:t>
      </w:r>
      <w:r w:rsidRPr="003D76A9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программы, обосновать </w:t>
      </w:r>
      <w:r w:rsidRPr="003D76A9">
        <w:rPr>
          <w:rFonts w:ascii="Times New Roman" w:eastAsia="Times New Roman" w:hAnsi="Times New Roman" w:cs="Times New Roman"/>
          <w:b/>
          <w:i/>
          <w:color w:val="2F5496" w:themeColor="accent1" w:themeShade="BF"/>
          <w:lang w:eastAsia="en-US"/>
        </w:rPr>
        <w:t xml:space="preserve">новизну (или указать отличительные особенности) </w:t>
      </w:r>
      <w:r w:rsidRPr="003D76A9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>- провести сравнительный анализ профильных программ и указать принципиальное отличие данной программы от подобных</w:t>
      </w:r>
    </w:p>
    <w:p w:rsidR="003D76A9" w:rsidRDefault="003D76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4A7E" w:rsidRPr="00C44A7E" w:rsidRDefault="00C44A7E" w:rsidP="00C44A7E">
      <w:pPr>
        <w:pStyle w:val="2"/>
        <w:keepNext w:val="0"/>
        <w:keepLines w:val="0"/>
        <w:widowControl w:val="0"/>
        <w:numPr>
          <w:ilvl w:val="1"/>
          <w:numId w:val="33"/>
        </w:numPr>
        <w:tabs>
          <w:tab w:val="left" w:pos="3489"/>
          <w:tab w:val="left" w:pos="3490"/>
        </w:tabs>
        <w:autoSpaceDE w:val="0"/>
        <w:autoSpaceDN w:val="0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4" w:name="_TOC_250024"/>
      <w:r w:rsidRPr="00C44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</w:t>
      </w:r>
      <w:r w:rsidRPr="00C44A7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44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(профиль)</w:t>
      </w:r>
      <w:r w:rsidRPr="00C44A7E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bookmarkEnd w:id="4"/>
      <w:r w:rsidRPr="00C44A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BF489E" w:rsidRDefault="00C44A7E" w:rsidP="00C44A7E">
      <w:pPr>
        <w:pStyle w:val="aff2"/>
        <w:spacing w:before="70"/>
        <w:ind w:left="924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 xml:space="preserve">социально </w:t>
      </w:r>
      <w:r w:rsidR="00BF489E">
        <w:t>педагогическую</w:t>
      </w:r>
      <w:r w:rsidR="00BF489E">
        <w:rPr>
          <w:spacing w:val="-4"/>
        </w:rPr>
        <w:t xml:space="preserve"> </w:t>
      </w:r>
      <w:r w:rsidR="00BF489E">
        <w:t>направленность.</w:t>
      </w:r>
    </w:p>
    <w:p w:rsidR="00BF489E" w:rsidRDefault="00BF489E" w:rsidP="00BF489E">
      <w:pPr>
        <w:pStyle w:val="aff2"/>
        <w:ind w:left="0"/>
        <w:rPr>
          <w:sz w:val="43"/>
        </w:rPr>
      </w:pPr>
    </w:p>
    <w:p w:rsidR="00BF489E" w:rsidRPr="00C44A7E" w:rsidRDefault="00BF489E" w:rsidP="00BF489E">
      <w:pPr>
        <w:pStyle w:val="2"/>
        <w:keepNext w:val="0"/>
        <w:keepLines w:val="0"/>
        <w:widowControl w:val="0"/>
        <w:numPr>
          <w:ilvl w:val="1"/>
          <w:numId w:val="33"/>
        </w:numPr>
        <w:tabs>
          <w:tab w:val="left" w:pos="4090"/>
        </w:tabs>
        <w:autoSpaceDE w:val="0"/>
        <w:autoSpaceDN w:val="0"/>
        <w:spacing w:before="0" w:line="240" w:lineRule="auto"/>
        <w:ind w:left="4089" w:hanging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_250023"/>
      <w:r w:rsidRPr="00C44A7E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  <w:r w:rsidRPr="00C44A7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bookmarkEnd w:id="5"/>
      <w:r w:rsidRPr="00C44A7E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BF489E" w:rsidRDefault="00BF489E" w:rsidP="00BF489E">
      <w:pPr>
        <w:pStyle w:val="aff2"/>
        <w:spacing w:before="70" w:line="300" w:lineRule="auto"/>
        <w:ind w:right="230" w:firstLine="707"/>
        <w:jc w:val="both"/>
      </w:pP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звукового анализа и синтеза слов, плохо запоминают буквы, искажают 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фонематического восприятия также затрудняет формирование навыков чтения и</w:t>
      </w:r>
      <w:r>
        <w:rPr>
          <w:spacing w:val="1"/>
        </w:rPr>
        <w:t xml:space="preserve"> </w:t>
      </w:r>
      <w:r>
        <w:lastRenderedPageBreak/>
        <w:t>письма.</w:t>
      </w:r>
    </w:p>
    <w:p w:rsidR="006C3FD4" w:rsidRDefault="00BF489E" w:rsidP="00BF489E">
      <w:pPr>
        <w:pStyle w:val="aff2"/>
        <w:spacing w:before="3" w:line="300" w:lineRule="auto"/>
        <w:ind w:right="230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моде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прихоть</w:t>
      </w:r>
      <w:r>
        <w:rPr>
          <w:spacing w:val="-67"/>
        </w:rPr>
        <w:t xml:space="preserve"> </w:t>
      </w:r>
      <w:r>
        <w:t>амбициозных родителей. Начиная подготовку ребёнка к чтению в дошкольном</w:t>
      </w:r>
      <w:r>
        <w:rPr>
          <w:spacing w:val="1"/>
        </w:rPr>
        <w:t xml:space="preserve"> </w:t>
      </w:r>
      <w:r>
        <w:t>возрасте, родители снижают многие риски трудностей обучения в дальнейшем.</w:t>
      </w:r>
    </w:p>
    <w:p w:rsidR="006C3FD4" w:rsidRPr="006C3FD4" w:rsidRDefault="00BF489E" w:rsidP="006C3F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>
        <w:rPr>
          <w:spacing w:val="1"/>
        </w:rPr>
        <w:t xml:space="preserve"> </w:t>
      </w:r>
      <w:r w:rsidR="006C3FD4" w:rsidRPr="006C3FD4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актуальность</w:t>
      </w:r>
      <w:r w:rsidR="006C3FD4" w:rsidRPr="006C3FD4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- показать, что программа соответствует действующим нормативным актам и государственным программным документам, что в ней представлены современные идеи и актуальные направления развития науки, техники, культуры, экономики, социальной сферы, что она может удовлетворить потребность общества и детей данного возраста и категории в решении актуальных для них задач; </w:t>
      </w:r>
      <w:r w:rsidR="006C3FD4" w:rsidRPr="006C3FD4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педагогическую целесообразность</w:t>
      </w:r>
      <w:r w:rsidR="006C3FD4" w:rsidRPr="006C3FD4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- аргументированно обосновать использование педагогических приемов, форм, средств и методов образовательной деятельности в соответствии с целями и задачами программы;</w:t>
      </w:r>
    </w:p>
    <w:p w:rsidR="006C3FD4" w:rsidRPr="006C3FD4" w:rsidRDefault="006C3FD4" w:rsidP="006C3F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 w:rsidRPr="006C3FD4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цель и задачи</w:t>
      </w:r>
      <w:r w:rsidR="005470BA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>программы - это ее стратегия, фиксирующая желаемый конкретный результат, она должна содержать в себе развивающий, обучающий и воспитательный аспекты; задачи – это конкретные пути достижения цели, они подразделяются на группы: обучающие (предметные), развивающие (какие творческие способности, ключевые компетентности могут сформироваться, воспитательные (связанные с формированием тех или иных личностных качеств обучающихся);</w:t>
      </w:r>
    </w:p>
    <w:p w:rsidR="00BF489E" w:rsidRPr="006C3FD4" w:rsidRDefault="00BF489E" w:rsidP="00BF489E">
      <w:pPr>
        <w:pStyle w:val="aff2"/>
        <w:spacing w:before="3" w:line="300" w:lineRule="auto"/>
        <w:ind w:right="230" w:firstLine="707"/>
        <w:jc w:val="both"/>
        <w:rPr>
          <w:color w:val="2F5496" w:themeColor="accent1" w:themeShade="BF"/>
        </w:rPr>
      </w:pPr>
    </w:p>
    <w:p w:rsidR="00244DB8" w:rsidRPr="002A56F1" w:rsidRDefault="00244DB8" w:rsidP="00244DB8">
      <w:pPr>
        <w:pStyle w:val="1"/>
        <w:keepNext w:val="0"/>
        <w:keepLines w:val="0"/>
        <w:widowControl w:val="0"/>
        <w:numPr>
          <w:ilvl w:val="1"/>
          <w:numId w:val="34"/>
        </w:numPr>
        <w:tabs>
          <w:tab w:val="left" w:pos="3862"/>
        </w:tabs>
        <w:autoSpaceDE w:val="0"/>
        <w:autoSpaceDN w:val="0"/>
        <w:spacing w:before="1" w:line="240" w:lineRule="auto"/>
        <w:ind w:hanging="361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2A56F1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2A56F1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2A56F1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244DB8" w:rsidRPr="002A56F1" w:rsidRDefault="00244DB8" w:rsidP="00244DB8">
      <w:pPr>
        <w:pStyle w:val="2"/>
        <w:keepNext w:val="0"/>
        <w:keepLines w:val="0"/>
        <w:widowControl w:val="0"/>
        <w:numPr>
          <w:ilvl w:val="2"/>
          <w:numId w:val="34"/>
        </w:numPr>
        <w:tabs>
          <w:tab w:val="left" w:pos="4353"/>
        </w:tabs>
        <w:autoSpaceDE w:val="0"/>
        <w:autoSpaceDN w:val="0"/>
        <w:spacing w:before="82" w:line="240" w:lineRule="auto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2A56F1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244DB8" w:rsidRPr="002A56F1" w:rsidRDefault="00244DB8" w:rsidP="00244DB8">
      <w:pPr>
        <w:pStyle w:val="aff2"/>
        <w:spacing w:before="74" w:line="297" w:lineRule="auto"/>
        <w:ind w:firstLine="707"/>
      </w:pPr>
      <w:r w:rsidRPr="002A56F1">
        <w:t>Цель</w:t>
      </w:r>
      <w:r w:rsidRPr="002A56F1">
        <w:rPr>
          <w:spacing w:val="38"/>
        </w:rPr>
        <w:t xml:space="preserve"> </w:t>
      </w:r>
      <w:r w:rsidRPr="002A56F1">
        <w:t>программы</w:t>
      </w:r>
      <w:r w:rsidRPr="002A56F1">
        <w:rPr>
          <w:spacing w:val="40"/>
        </w:rPr>
        <w:t xml:space="preserve"> </w:t>
      </w:r>
      <w:r w:rsidRPr="002A56F1">
        <w:t>–</w:t>
      </w:r>
      <w:r w:rsidRPr="002A56F1">
        <w:rPr>
          <w:spacing w:val="42"/>
        </w:rPr>
        <w:t xml:space="preserve"> </w:t>
      </w:r>
      <w:r w:rsidRPr="002A56F1">
        <w:t>приобщение</w:t>
      </w:r>
      <w:r w:rsidRPr="002A56F1">
        <w:rPr>
          <w:spacing w:val="-4"/>
        </w:rPr>
        <w:t xml:space="preserve"> </w:t>
      </w:r>
      <w:r w:rsidRPr="002A56F1">
        <w:t>к чтению.</w:t>
      </w:r>
    </w:p>
    <w:p w:rsidR="00244DB8" w:rsidRPr="002A56F1" w:rsidRDefault="00244DB8" w:rsidP="00244DB8">
      <w:pPr>
        <w:pStyle w:val="aff2"/>
        <w:spacing w:before="7"/>
        <w:ind w:left="0"/>
      </w:pPr>
    </w:p>
    <w:p w:rsidR="00244DB8" w:rsidRPr="002A56F1" w:rsidRDefault="00244DB8" w:rsidP="00244DB8">
      <w:pPr>
        <w:pStyle w:val="2"/>
        <w:keepNext w:val="0"/>
        <w:keepLines w:val="0"/>
        <w:widowControl w:val="0"/>
        <w:numPr>
          <w:ilvl w:val="2"/>
          <w:numId w:val="34"/>
        </w:numPr>
        <w:tabs>
          <w:tab w:val="left" w:pos="4225"/>
        </w:tabs>
        <w:autoSpaceDE w:val="0"/>
        <w:autoSpaceDN w:val="0"/>
        <w:spacing w:before="89" w:line="240" w:lineRule="auto"/>
        <w:ind w:left="4224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Pr="002A56F1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244DB8" w:rsidRPr="002A56F1" w:rsidRDefault="00244DB8" w:rsidP="00244DB8">
      <w:pPr>
        <w:spacing w:before="78"/>
        <w:ind w:left="216"/>
        <w:rPr>
          <w:rFonts w:ascii="Times New Roman" w:hAnsi="Times New Roman" w:cs="Times New Roman"/>
          <w:b/>
          <w:i/>
          <w:sz w:val="28"/>
          <w:szCs w:val="28"/>
        </w:rPr>
      </w:pPr>
      <w:r w:rsidRPr="002A56F1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244DB8" w:rsidRPr="002A56F1" w:rsidRDefault="00244DB8" w:rsidP="00244DB8">
      <w:pPr>
        <w:pStyle w:val="a6"/>
        <w:widowControl w:val="0"/>
        <w:numPr>
          <w:ilvl w:val="0"/>
          <w:numId w:val="35"/>
        </w:numPr>
        <w:tabs>
          <w:tab w:val="left" w:pos="644"/>
          <w:tab w:val="left" w:pos="645"/>
        </w:tabs>
        <w:autoSpaceDE w:val="0"/>
        <w:autoSpaceDN w:val="0"/>
        <w:spacing w:before="77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A56F1">
        <w:rPr>
          <w:rFonts w:ascii="Times New Roman" w:hAnsi="Times New Roman" w:cs="Times New Roman"/>
          <w:sz w:val="28"/>
          <w:szCs w:val="28"/>
        </w:rPr>
        <w:t>учить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красиво</w:t>
      </w:r>
      <w:r w:rsidRPr="002A5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правильно</w:t>
      </w:r>
      <w:r w:rsidRPr="002A5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строить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предложения,</w:t>
      </w:r>
      <w:r w:rsidRPr="002A56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работая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над</w:t>
      </w:r>
      <w:r w:rsidRPr="002A56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паузой,</w:t>
      </w:r>
    </w:p>
    <w:p w:rsidR="00244DB8" w:rsidRPr="002A56F1" w:rsidRDefault="00244DB8" w:rsidP="00244DB8">
      <w:pPr>
        <w:pStyle w:val="a6"/>
        <w:widowControl w:val="0"/>
        <w:numPr>
          <w:ilvl w:val="0"/>
          <w:numId w:val="35"/>
        </w:numPr>
        <w:tabs>
          <w:tab w:val="left" w:pos="644"/>
          <w:tab w:val="left" w:pos="645"/>
        </w:tabs>
        <w:autoSpaceDE w:val="0"/>
        <w:autoSpaceDN w:val="0"/>
        <w:spacing w:before="80" w:after="0" w:line="295" w:lineRule="auto"/>
        <w:ind w:right="224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A56F1">
        <w:rPr>
          <w:rFonts w:ascii="Times New Roman" w:hAnsi="Times New Roman" w:cs="Times New Roman"/>
          <w:sz w:val="28"/>
          <w:szCs w:val="28"/>
        </w:rPr>
        <w:t>интонацией,</w:t>
      </w:r>
      <w:r w:rsidRPr="002A56F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постановкой</w:t>
      </w:r>
      <w:r w:rsidRPr="002A56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логического</w:t>
      </w:r>
      <w:r w:rsidRPr="002A56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ударения,</w:t>
      </w:r>
      <w:r w:rsidRPr="002A56F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предложения</w:t>
      </w:r>
      <w:r w:rsidRPr="002A56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с</w:t>
      </w:r>
      <w:r w:rsidRPr="002A56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заданным</w:t>
      </w:r>
      <w:r w:rsidRPr="002A56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количеством</w:t>
      </w:r>
      <w:r w:rsidRPr="002A56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слов,</w:t>
      </w:r>
      <w:r w:rsidRPr="002A56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пользуясь моделями,</w:t>
      </w:r>
      <w:r w:rsidRPr="002A56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схемами;</w:t>
      </w:r>
    </w:p>
    <w:p w:rsidR="00244DB8" w:rsidRPr="002A56F1" w:rsidRDefault="00244DB8" w:rsidP="00244DB8">
      <w:pPr>
        <w:pStyle w:val="2"/>
        <w:spacing w:before="14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A56F1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Развивающие</w:t>
      </w:r>
    </w:p>
    <w:p w:rsidR="00244DB8" w:rsidRPr="002A56F1" w:rsidRDefault="00244DB8" w:rsidP="002A56F1">
      <w:pPr>
        <w:pStyle w:val="a6"/>
        <w:widowControl w:val="0"/>
        <w:tabs>
          <w:tab w:val="left" w:pos="644"/>
          <w:tab w:val="left" w:pos="645"/>
        </w:tabs>
        <w:autoSpaceDE w:val="0"/>
        <w:autoSpaceDN w:val="0"/>
        <w:spacing w:before="77" w:after="0" w:line="297" w:lineRule="auto"/>
        <w:ind w:left="644" w:right="239"/>
        <w:contextualSpacing w:val="0"/>
        <w:rPr>
          <w:rFonts w:ascii="Times New Roman" w:hAnsi="Times New Roman" w:cs="Times New Roman"/>
          <w:sz w:val="28"/>
          <w:szCs w:val="28"/>
        </w:rPr>
      </w:pPr>
      <w:r w:rsidRPr="002A56F1">
        <w:rPr>
          <w:rFonts w:ascii="Times New Roman" w:hAnsi="Times New Roman" w:cs="Times New Roman"/>
          <w:sz w:val="28"/>
          <w:szCs w:val="28"/>
        </w:rPr>
        <w:t>раскрывать</w:t>
      </w:r>
      <w:r w:rsidRPr="002A56F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богатство,</w:t>
      </w:r>
      <w:r w:rsidRPr="002A56F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красоту</w:t>
      </w:r>
      <w:r w:rsidRPr="002A56F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</w:t>
      </w:r>
      <w:r w:rsidRPr="002A56F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ценность</w:t>
      </w:r>
      <w:r w:rsidRPr="002A56F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русского</w:t>
      </w:r>
      <w:r w:rsidRPr="002A56F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языка,</w:t>
      </w:r>
      <w:r w:rsidRPr="002A56F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не</w:t>
      </w:r>
      <w:r w:rsidRPr="002A56F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только</w:t>
      </w:r>
      <w:r w:rsidRPr="002A56F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через</w:t>
      </w:r>
      <w:r w:rsidRPr="002A56F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знакомство</w:t>
      </w:r>
      <w:r w:rsidRPr="002A56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с</w:t>
      </w:r>
      <w:r w:rsidRPr="002A56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устной</w:t>
      </w:r>
      <w:r w:rsidRPr="002A56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речью,</w:t>
      </w:r>
      <w:r w:rsidRPr="002A56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но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</w:t>
      </w:r>
      <w:r w:rsidRPr="002A56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через</w:t>
      </w:r>
      <w:r w:rsidRPr="002A56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изучение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письменной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речи;</w:t>
      </w:r>
    </w:p>
    <w:p w:rsidR="00244DB8" w:rsidRPr="002A56F1" w:rsidRDefault="00244DB8" w:rsidP="00244DB8">
      <w:pPr>
        <w:pStyle w:val="2"/>
        <w:spacing w:before="1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A56F1">
        <w:rPr>
          <w:rFonts w:ascii="Times New Roman" w:hAnsi="Times New Roman" w:cs="Times New Roman"/>
          <w:b/>
          <w:i/>
          <w:color w:val="auto"/>
          <w:sz w:val="28"/>
          <w:szCs w:val="28"/>
        </w:rPr>
        <w:t>Воспитательные</w:t>
      </w:r>
    </w:p>
    <w:p w:rsidR="00244DB8" w:rsidRPr="002A56F1" w:rsidRDefault="00244DB8" w:rsidP="00244DB8">
      <w:pPr>
        <w:pStyle w:val="a6"/>
        <w:widowControl w:val="0"/>
        <w:numPr>
          <w:ilvl w:val="0"/>
          <w:numId w:val="35"/>
        </w:numPr>
        <w:tabs>
          <w:tab w:val="left" w:pos="644"/>
          <w:tab w:val="left" w:pos="645"/>
        </w:tabs>
        <w:autoSpaceDE w:val="0"/>
        <w:autoSpaceDN w:val="0"/>
        <w:spacing w:before="81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A56F1">
        <w:rPr>
          <w:rFonts w:ascii="Times New Roman" w:hAnsi="Times New Roman" w:cs="Times New Roman"/>
          <w:sz w:val="28"/>
          <w:szCs w:val="28"/>
        </w:rPr>
        <w:t>формировать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мотивацию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обучению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интерес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самому</w:t>
      </w:r>
      <w:r w:rsidRPr="002A5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процессу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обучения;</w:t>
      </w:r>
    </w:p>
    <w:p w:rsidR="002A56F1" w:rsidRPr="002A56F1" w:rsidRDefault="00244DB8" w:rsidP="002A56F1">
      <w:pPr>
        <w:pStyle w:val="a6"/>
        <w:widowControl w:val="0"/>
        <w:numPr>
          <w:ilvl w:val="0"/>
          <w:numId w:val="35"/>
        </w:numPr>
        <w:tabs>
          <w:tab w:val="left" w:pos="644"/>
          <w:tab w:val="left" w:pos="645"/>
        </w:tabs>
        <w:autoSpaceDE w:val="0"/>
        <w:autoSpaceDN w:val="0"/>
        <w:spacing w:before="77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  <w:sectPr w:rsidR="002A56F1" w:rsidRPr="002A56F1">
          <w:pgSz w:w="11910" w:h="16840"/>
          <w:pgMar w:top="1020" w:right="340" w:bottom="1160" w:left="1200" w:header="0" w:footer="920" w:gutter="0"/>
          <w:cols w:space="720"/>
        </w:sectPr>
      </w:pPr>
      <w:r w:rsidRPr="002A56F1">
        <w:rPr>
          <w:rFonts w:ascii="Times New Roman" w:hAnsi="Times New Roman" w:cs="Times New Roman"/>
          <w:sz w:val="28"/>
          <w:szCs w:val="28"/>
        </w:rPr>
        <w:t>формировать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положительное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отношение</w:t>
      </w:r>
      <w:r w:rsidRPr="002A56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школе</w:t>
      </w:r>
      <w:r w:rsidRPr="002A56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и</w:t>
      </w:r>
      <w:r w:rsidRPr="002A56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любовь</w:t>
      </w:r>
      <w:r w:rsidRPr="002A56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6F1">
        <w:rPr>
          <w:rFonts w:ascii="Times New Roman" w:hAnsi="Times New Roman" w:cs="Times New Roman"/>
          <w:sz w:val="28"/>
          <w:szCs w:val="28"/>
        </w:rPr>
        <w:t>к</w:t>
      </w:r>
      <w:r w:rsidRPr="002A56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A56F1">
        <w:rPr>
          <w:rFonts w:ascii="Times New Roman" w:hAnsi="Times New Roman" w:cs="Times New Roman"/>
          <w:sz w:val="28"/>
          <w:szCs w:val="28"/>
        </w:rPr>
        <w:t>чтению.</w:t>
      </w:r>
    </w:p>
    <w:p w:rsidR="00244DB8" w:rsidRPr="002A56F1" w:rsidRDefault="00244DB8" w:rsidP="00BF489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C7" w:rsidRPr="002A56F1" w:rsidRDefault="00A241C7" w:rsidP="00BF489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89E" w:rsidRPr="00073B4A" w:rsidRDefault="00BF489E" w:rsidP="00BF489E">
      <w:pPr>
        <w:pStyle w:val="aff2"/>
        <w:spacing w:before="67" w:line="300" w:lineRule="auto"/>
        <w:ind w:right="234" w:firstLine="707"/>
        <w:jc w:val="both"/>
        <w:rPr>
          <w:color w:val="2F5496" w:themeColor="accent1" w:themeShade="BF"/>
        </w:rPr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обширной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обоснованы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 w:rsidR="00244DB8">
        <w:t>образования</w:t>
      </w:r>
      <w:r w:rsidR="00073B4A" w:rsidRPr="00073B4A">
        <w:rPr>
          <w:color w:val="2F5496" w:themeColor="accent1" w:themeShade="BF"/>
        </w:rPr>
        <w:t>………</w:t>
      </w:r>
      <w:r w:rsidR="00244DB8" w:rsidRPr="00073B4A">
        <w:rPr>
          <w:color w:val="2F5496" w:themeColor="accent1" w:themeShade="BF"/>
        </w:rPr>
        <w:t>.</w:t>
      </w:r>
    </w:p>
    <w:p w:rsidR="006C3FD4" w:rsidRPr="006C3FD4" w:rsidRDefault="006C3FD4" w:rsidP="00C327D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 w:rsidRPr="006C3FD4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возраст детей</w:t>
      </w:r>
      <w:r w:rsidRPr="006C3FD4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, участвующих в ее реализации - характеристика психолого-возрастных особенностей обучающихся, обоснование принципа формирования групп, количество обучающихся в группе с учетом СанПиН, может быть дана информация о категории детей, для которых предназначена программа;   </w:t>
      </w:r>
    </w:p>
    <w:p w:rsidR="006C3FD4" w:rsidRPr="006C3FD4" w:rsidRDefault="006C3FD4" w:rsidP="00C327D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 w:rsidRPr="006C3FD4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сроки реализации</w:t>
      </w:r>
      <w:r w:rsidRPr="006C3FD4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- продолжительность образовательного процесса по каждому году обучения, этапы;</w:t>
      </w:r>
    </w:p>
    <w:p w:rsidR="006C3FD4" w:rsidRPr="006C3FD4" w:rsidRDefault="006C3FD4" w:rsidP="00C327D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</w:pPr>
      <w:r w:rsidRPr="006C3FD4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zh-CN"/>
        </w:rPr>
        <w:t>формы обучения</w:t>
      </w:r>
      <w:r w:rsidRPr="006C3F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  <w:t xml:space="preserve"> - определяются организацией, осуществляющей образовательную деятельность, самостоятельно, если иное не установлено законодательством РФ </w:t>
      </w:r>
      <w:r w:rsidRPr="006C3FD4">
        <w:rPr>
          <w:rFonts w:ascii="Times New Roman" w:eastAsia="Times New Roman" w:hAnsi="Times New Roman" w:cs="Times New Roman"/>
          <w:iCs/>
          <w:color w:val="2F5496" w:themeColor="accent1" w:themeShade="BF"/>
          <w:sz w:val="24"/>
          <w:szCs w:val="24"/>
          <w:lang w:eastAsia="zh-CN"/>
        </w:rPr>
        <w:t>(</w:t>
      </w:r>
      <w:r w:rsidRPr="006C3F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  <w:t xml:space="preserve">Приказ </w:t>
      </w:r>
      <w:proofErr w:type="spellStart"/>
      <w:r w:rsidRPr="006C3F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  <w:t>Минпросвещения</w:t>
      </w:r>
      <w:proofErr w:type="spellEnd"/>
      <w:r w:rsidRPr="006C3F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  <w:t xml:space="preserve"> России № 196)</w:t>
      </w:r>
      <w:r w:rsidRPr="006C3FD4">
        <w:rPr>
          <w:rFonts w:ascii="Times New Roman" w:eastAsia="Times New Roman" w:hAnsi="Times New Roman" w:cs="Times New Roman"/>
          <w:iCs/>
          <w:color w:val="2F5496" w:themeColor="accent1" w:themeShade="BF"/>
          <w:sz w:val="24"/>
          <w:szCs w:val="24"/>
          <w:lang w:eastAsia="zh-CN"/>
        </w:rPr>
        <w:t>,</w:t>
      </w:r>
    </w:p>
    <w:p w:rsidR="006C3FD4" w:rsidRDefault="006C3FD4" w:rsidP="00C327D3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</w:pPr>
      <w:r w:rsidRPr="006C3FD4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zh-CN"/>
        </w:rPr>
        <w:t>формы организации деятельности</w:t>
      </w:r>
      <w:r w:rsidRPr="006C3FD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  <w:t>: по группам, индивидуально или всем составом;</w:t>
      </w:r>
    </w:p>
    <w:p w:rsidR="006C3FD4" w:rsidRPr="006C3FD4" w:rsidRDefault="006C3FD4" w:rsidP="00C327D3">
      <w:pPr>
        <w:pStyle w:val="Default"/>
        <w:ind w:firstLine="720"/>
        <w:jc w:val="both"/>
        <w:rPr>
          <w:color w:val="2F5496" w:themeColor="accent1" w:themeShade="BF"/>
        </w:rPr>
      </w:pPr>
      <w:r w:rsidRPr="006C3FD4">
        <w:rPr>
          <w:color w:val="2F5496" w:themeColor="accent1" w:themeShade="BF"/>
        </w:rPr>
        <w:t xml:space="preserve"> </w:t>
      </w:r>
      <w:r w:rsidRPr="006C3FD4">
        <w:rPr>
          <w:b/>
          <w:bCs/>
          <w:iCs/>
          <w:color w:val="2F5496" w:themeColor="accent1" w:themeShade="BF"/>
        </w:rPr>
        <w:t>режим занятий</w:t>
      </w:r>
      <w:r w:rsidRPr="006C3FD4">
        <w:rPr>
          <w:color w:val="2F5496" w:themeColor="accent1" w:themeShade="BF"/>
        </w:rPr>
        <w:t xml:space="preserve"> - продолжительность и количество занятий в неделю со всеми вариантами и обоснованием этого выбора, продолжительность учебного часа и времени на отдых; </w:t>
      </w:r>
    </w:p>
    <w:p w:rsidR="006C3FD4" w:rsidRPr="006C3FD4" w:rsidRDefault="006C3FD4" w:rsidP="006C3FD4">
      <w:pPr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zh-CN"/>
        </w:rPr>
      </w:pPr>
    </w:p>
    <w:p w:rsidR="00A241C7" w:rsidRDefault="00C32829" w:rsidP="003D4C52">
      <w:pPr>
        <w:pStyle w:val="2"/>
        <w:keepNext w:val="0"/>
        <w:keepLines w:val="0"/>
        <w:widowControl w:val="0"/>
        <w:tabs>
          <w:tab w:val="left" w:pos="4342"/>
        </w:tabs>
        <w:autoSpaceDE w:val="0"/>
        <w:autoSpaceDN w:val="0"/>
        <w:spacing w:before="1" w:line="240" w:lineRule="auto"/>
        <w:ind w:left="434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_250021"/>
      <w:r w:rsidRPr="00C328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 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Адресат</w:t>
      </w:r>
      <w:r w:rsidR="00A241C7" w:rsidRPr="00CF178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bookmarkEnd w:id="6"/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444340" w:rsidRDefault="00444340" w:rsidP="0044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Адресатом Программы являются </w:t>
      </w:r>
      <w:r w:rsidRPr="004443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обучающие дошкольного возраста, подготовительной группы, имеющие тяжелое нарушение речи. </w:t>
      </w:r>
    </w:p>
    <w:p w:rsidR="00444340" w:rsidRPr="00444340" w:rsidRDefault="00444340" w:rsidP="00444340"/>
    <w:p w:rsidR="00A241C7" w:rsidRDefault="00A241C7" w:rsidP="00444340">
      <w:pPr>
        <w:pStyle w:val="aff2"/>
        <w:spacing w:before="70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лет.</w:t>
      </w:r>
    </w:p>
    <w:p w:rsidR="00A241C7" w:rsidRDefault="00A241C7" w:rsidP="00A241C7">
      <w:pPr>
        <w:pStyle w:val="aff2"/>
        <w:spacing w:before="11"/>
        <w:ind w:left="0"/>
        <w:rPr>
          <w:sz w:val="42"/>
        </w:rPr>
      </w:pPr>
    </w:p>
    <w:p w:rsidR="00A241C7" w:rsidRPr="00CF178E" w:rsidRDefault="00C32829" w:rsidP="003D4C52">
      <w:pPr>
        <w:pStyle w:val="2"/>
        <w:keepNext w:val="0"/>
        <w:keepLines w:val="0"/>
        <w:widowControl w:val="0"/>
        <w:tabs>
          <w:tab w:val="left" w:pos="4474"/>
        </w:tabs>
        <w:autoSpaceDE w:val="0"/>
        <w:autoSpaceDN w:val="0"/>
        <w:spacing w:before="0" w:line="240" w:lineRule="auto"/>
        <w:ind w:left="447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_250020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2.4.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Объем</w:t>
      </w:r>
      <w:r w:rsidR="00A241C7" w:rsidRPr="00CF17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bookmarkEnd w:id="7"/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A241C7" w:rsidRPr="00C327D3" w:rsidRDefault="00A241C7" w:rsidP="00A241C7">
      <w:pPr>
        <w:pStyle w:val="aff2"/>
        <w:spacing w:before="70" w:line="300" w:lineRule="auto"/>
        <w:ind w:right="216" w:firstLine="707"/>
        <w:jc w:val="both"/>
      </w:pPr>
      <w:r w:rsidRPr="00C327D3">
        <w:t>Объем</w:t>
      </w:r>
      <w:r w:rsidRPr="00C327D3">
        <w:rPr>
          <w:spacing w:val="1"/>
        </w:rPr>
        <w:t xml:space="preserve"> </w:t>
      </w:r>
      <w:r w:rsidRPr="00C327D3">
        <w:t>учебного</w:t>
      </w:r>
      <w:r w:rsidRPr="00C327D3">
        <w:rPr>
          <w:spacing w:val="1"/>
        </w:rPr>
        <w:t xml:space="preserve"> </w:t>
      </w:r>
      <w:r w:rsidRPr="00C327D3">
        <w:t>времени,</w:t>
      </w:r>
      <w:r w:rsidRPr="00C327D3">
        <w:rPr>
          <w:spacing w:val="1"/>
        </w:rPr>
        <w:t xml:space="preserve"> </w:t>
      </w:r>
      <w:r w:rsidRPr="00C327D3">
        <w:t>предусмотренный</w:t>
      </w:r>
      <w:r w:rsidRPr="00C327D3">
        <w:rPr>
          <w:spacing w:val="1"/>
        </w:rPr>
        <w:t xml:space="preserve"> </w:t>
      </w:r>
      <w:r w:rsidRPr="00C327D3">
        <w:t>учебным</w:t>
      </w:r>
      <w:r w:rsidRPr="00C327D3">
        <w:rPr>
          <w:spacing w:val="1"/>
        </w:rPr>
        <w:t xml:space="preserve"> </w:t>
      </w:r>
      <w:r w:rsidRPr="00C327D3">
        <w:t>планом</w:t>
      </w:r>
      <w:r w:rsidRPr="00C327D3">
        <w:rPr>
          <w:spacing w:val="1"/>
        </w:rPr>
        <w:t xml:space="preserve"> </w:t>
      </w:r>
      <w:r w:rsidRPr="00C327D3">
        <w:t>образовательного</w:t>
      </w:r>
      <w:r w:rsidRPr="00C327D3">
        <w:rPr>
          <w:spacing w:val="1"/>
        </w:rPr>
        <w:t xml:space="preserve"> </w:t>
      </w:r>
      <w:r w:rsidRPr="00C327D3">
        <w:t>учреждения</w:t>
      </w:r>
      <w:r w:rsidRPr="00C327D3">
        <w:rPr>
          <w:spacing w:val="1"/>
        </w:rPr>
        <w:t xml:space="preserve"> </w:t>
      </w:r>
      <w:r w:rsidRPr="00C327D3">
        <w:t>на</w:t>
      </w:r>
      <w:r w:rsidRPr="00C327D3">
        <w:rPr>
          <w:spacing w:val="1"/>
        </w:rPr>
        <w:t xml:space="preserve"> </w:t>
      </w:r>
      <w:r w:rsidRPr="00C327D3">
        <w:t>реализацию</w:t>
      </w:r>
      <w:r w:rsidRPr="00C327D3">
        <w:rPr>
          <w:spacing w:val="1"/>
        </w:rPr>
        <w:t xml:space="preserve"> </w:t>
      </w:r>
      <w:r w:rsidRPr="00C327D3">
        <w:t>программы</w:t>
      </w:r>
      <w:r w:rsidRPr="00C327D3">
        <w:rPr>
          <w:spacing w:val="1"/>
        </w:rPr>
        <w:t xml:space="preserve"> </w:t>
      </w:r>
      <w:r w:rsidRPr="00C327D3">
        <w:t>«</w:t>
      </w:r>
      <w:r w:rsidR="00C327D3" w:rsidRPr="00C327D3">
        <w:rPr>
          <w:color w:val="FF0000"/>
        </w:rPr>
        <w:t>ВАШЕ</w:t>
      </w:r>
      <w:r w:rsidR="00C327D3">
        <w:t xml:space="preserve"> </w:t>
      </w:r>
      <w:r w:rsidR="00C327D3" w:rsidRPr="00C327D3">
        <w:rPr>
          <w:color w:val="FF0000"/>
        </w:rPr>
        <w:t>НАЗВАНИЕ</w:t>
      </w:r>
      <w:r w:rsidRPr="00C327D3">
        <w:t>»</w:t>
      </w:r>
      <w:r w:rsidRPr="00C327D3">
        <w:rPr>
          <w:spacing w:val="1"/>
        </w:rPr>
        <w:t xml:space="preserve"> </w:t>
      </w:r>
      <w:r w:rsidRPr="00C327D3">
        <w:t>составляет:</w:t>
      </w:r>
    </w:p>
    <w:p w:rsidR="00C327D3" w:rsidRPr="00C327D3" w:rsidRDefault="00C327D3" w:rsidP="00C327D3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7D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</w:t>
      </w:r>
      <w:r w:rsidRPr="00C327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Впишите здесь срок реализации – полгода, год и т.д. </w:t>
      </w:r>
    </w:p>
    <w:p w:rsidR="00C327D3" w:rsidRDefault="00C327D3" w:rsidP="00C327D3">
      <w:pPr>
        <w:pStyle w:val="a6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spacing w:before="1" w:after="0" w:line="240" w:lineRule="auto"/>
        <w:ind w:hanging="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27D3">
        <w:rPr>
          <w:rFonts w:ascii="Times New Roman" w:hAnsi="Times New Roman" w:cs="Times New Roman"/>
          <w:sz w:val="28"/>
          <w:szCs w:val="28"/>
        </w:rPr>
        <w:t>Количество</w:t>
      </w:r>
      <w:r w:rsidRPr="00C327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327D3">
        <w:rPr>
          <w:rFonts w:ascii="Times New Roman" w:hAnsi="Times New Roman" w:cs="Times New Roman"/>
          <w:sz w:val="28"/>
          <w:szCs w:val="28"/>
        </w:rPr>
        <w:t>часов</w:t>
      </w:r>
      <w:r w:rsidRPr="00C327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27D3">
        <w:rPr>
          <w:rFonts w:ascii="Times New Roman" w:hAnsi="Times New Roman" w:cs="Times New Roman"/>
          <w:sz w:val="28"/>
          <w:szCs w:val="28"/>
        </w:rPr>
        <w:t>в</w:t>
      </w:r>
      <w:r w:rsidRPr="00C327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27D3">
        <w:rPr>
          <w:rFonts w:ascii="Times New Roman" w:hAnsi="Times New Roman" w:cs="Times New Roman"/>
          <w:sz w:val="28"/>
          <w:szCs w:val="28"/>
        </w:rPr>
        <w:t>год</w:t>
      </w:r>
      <w:r w:rsidRPr="00C327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327D3">
        <w:rPr>
          <w:rFonts w:ascii="Times New Roman" w:hAnsi="Times New Roman" w:cs="Times New Roman"/>
          <w:sz w:val="28"/>
          <w:szCs w:val="28"/>
        </w:rPr>
        <w:t>– 72</w:t>
      </w:r>
    </w:p>
    <w:p w:rsidR="00C327D3" w:rsidRPr="00C327D3" w:rsidRDefault="00C327D3" w:rsidP="00C327D3">
      <w:pPr>
        <w:pStyle w:val="a6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1C7" w:rsidRPr="00C327D3" w:rsidRDefault="00A241C7" w:rsidP="00C327D3">
      <w:pPr>
        <w:widowControl w:val="0"/>
        <w:tabs>
          <w:tab w:val="left" w:pos="644"/>
          <w:tab w:val="left" w:pos="645"/>
        </w:tabs>
        <w:autoSpaceDE w:val="0"/>
        <w:autoSpaceDN w:val="0"/>
        <w:spacing w:before="87" w:after="0" w:line="240" w:lineRule="auto"/>
        <w:rPr>
          <w:rFonts w:ascii="Times New Roman" w:hAnsi="Times New Roman" w:cs="Times New Roman"/>
          <w:sz w:val="28"/>
        </w:rPr>
      </w:pPr>
      <w:r w:rsidRPr="00C327D3">
        <w:rPr>
          <w:rFonts w:ascii="Times New Roman" w:hAnsi="Times New Roman" w:cs="Times New Roman"/>
          <w:sz w:val="28"/>
        </w:rPr>
        <w:t>Общее</w:t>
      </w:r>
      <w:r w:rsidRPr="00C327D3">
        <w:rPr>
          <w:rFonts w:ascii="Times New Roman" w:hAnsi="Times New Roman" w:cs="Times New Roman"/>
          <w:spacing w:val="-4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количество</w:t>
      </w:r>
      <w:r w:rsidRPr="00C327D3">
        <w:rPr>
          <w:rFonts w:ascii="Times New Roman" w:hAnsi="Times New Roman" w:cs="Times New Roman"/>
          <w:spacing w:val="-4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часов за</w:t>
      </w:r>
      <w:r w:rsidRPr="00C327D3">
        <w:rPr>
          <w:rFonts w:ascii="Times New Roman" w:hAnsi="Times New Roman" w:cs="Times New Roman"/>
          <w:spacing w:val="4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1 год</w:t>
      </w:r>
      <w:r w:rsidRPr="00C327D3">
        <w:rPr>
          <w:rFonts w:ascii="Times New Roman" w:hAnsi="Times New Roman" w:cs="Times New Roman"/>
          <w:spacing w:val="-2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–</w:t>
      </w:r>
      <w:r w:rsidRPr="00C327D3">
        <w:rPr>
          <w:rFonts w:ascii="Times New Roman" w:hAnsi="Times New Roman" w:cs="Times New Roman"/>
          <w:spacing w:val="1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72</w:t>
      </w:r>
    </w:p>
    <w:p w:rsidR="00A241C7" w:rsidRDefault="00A241C7" w:rsidP="00A241C7">
      <w:pPr>
        <w:pStyle w:val="aff2"/>
        <w:spacing w:before="10"/>
        <w:ind w:left="0"/>
        <w:rPr>
          <w:sz w:val="42"/>
        </w:rPr>
      </w:pPr>
    </w:p>
    <w:p w:rsidR="00A241C7" w:rsidRPr="00CF178E" w:rsidRDefault="00C32829" w:rsidP="003D4C52">
      <w:pPr>
        <w:pStyle w:val="2"/>
        <w:keepNext w:val="0"/>
        <w:keepLines w:val="0"/>
        <w:widowControl w:val="0"/>
        <w:tabs>
          <w:tab w:val="left" w:pos="4558"/>
        </w:tabs>
        <w:autoSpaceDE w:val="0"/>
        <w:autoSpaceDN w:val="0"/>
        <w:spacing w:before="0" w:line="240" w:lineRule="auto"/>
        <w:ind w:left="455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_250019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2.5.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="00A241C7" w:rsidRPr="00CF178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8"/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обучения</w:t>
      </w:r>
    </w:p>
    <w:p w:rsidR="00A241C7" w:rsidRDefault="00A241C7" w:rsidP="00A241C7">
      <w:pPr>
        <w:pStyle w:val="aff2"/>
        <w:spacing w:before="70"/>
        <w:ind w:left="924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 w:rsidR="00C327D3">
        <w:t>«</w:t>
      </w:r>
      <w:r w:rsidR="00C327D3" w:rsidRPr="00C327D3">
        <w:rPr>
          <w:color w:val="FF0000"/>
        </w:rPr>
        <w:t>ВАШЕ НАЗВАНИЕ</w:t>
      </w:r>
      <w:r>
        <w:t>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очная</w:t>
      </w:r>
    </w:p>
    <w:p w:rsidR="00A241C7" w:rsidRDefault="00A241C7" w:rsidP="00A241C7">
      <w:pPr>
        <w:pStyle w:val="aff2"/>
        <w:ind w:left="0"/>
        <w:rPr>
          <w:sz w:val="43"/>
        </w:rPr>
      </w:pPr>
    </w:p>
    <w:p w:rsidR="00A241C7" w:rsidRPr="00CF178E" w:rsidRDefault="00C32829" w:rsidP="003D4C52">
      <w:pPr>
        <w:pStyle w:val="2"/>
        <w:keepNext w:val="0"/>
        <w:keepLines w:val="0"/>
        <w:widowControl w:val="0"/>
        <w:tabs>
          <w:tab w:val="left" w:pos="3846"/>
        </w:tabs>
        <w:autoSpaceDE w:val="0"/>
        <w:autoSpaceDN w:val="0"/>
        <w:spacing w:before="75" w:line="240" w:lineRule="auto"/>
        <w:ind w:left="3845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_250016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2.6.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="00A241C7" w:rsidRPr="00CF17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проведения</w:t>
      </w:r>
      <w:r w:rsidR="00A241C7" w:rsidRPr="00CF17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bookmarkEnd w:id="9"/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занятий</w:t>
      </w:r>
    </w:p>
    <w:p w:rsidR="00A241C7" w:rsidRDefault="00A241C7" w:rsidP="00A241C7">
      <w:pPr>
        <w:pStyle w:val="aff2"/>
        <w:tabs>
          <w:tab w:val="left" w:pos="2383"/>
          <w:tab w:val="left" w:pos="3592"/>
          <w:tab w:val="left" w:pos="5367"/>
          <w:tab w:val="left" w:pos="7753"/>
          <w:tab w:val="left" w:pos="9104"/>
        </w:tabs>
        <w:spacing w:before="74" w:line="302" w:lineRule="auto"/>
        <w:ind w:right="232" w:firstLine="707"/>
      </w:pPr>
      <w:r>
        <w:t>Основной</w:t>
      </w:r>
      <w:r>
        <w:tab/>
        <w:t>формой</w:t>
      </w:r>
      <w:r>
        <w:tab/>
        <w:t>организации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занятие,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игры.</w:t>
      </w:r>
    </w:p>
    <w:p w:rsidR="00444340" w:rsidRDefault="00444340" w:rsidP="0044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Здесь необходимо внести количество проводимых занятий в неделю, обратите внимание, оно должно совпадать с рекомендуемым количеством занятий от ТПМПК в заключении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lastRenderedPageBreak/>
        <w:t xml:space="preserve">название учреждения/структурного подразделения из «Положения о логопедическом пункте» если вы реализуете программу на логопедическом пункте, если нет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номер или название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компенсирующей (или комбинированной) направленности. </w:t>
      </w:r>
    </w:p>
    <w:p w:rsidR="00444340" w:rsidRDefault="00444340" w:rsidP="0044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дня не превышает 25–30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 </w:t>
      </w:r>
    </w:p>
    <w:p w:rsidR="00444340" w:rsidRDefault="00444340" w:rsidP="0044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 одного занятия не превышает 30 минут. В середине непосредственно образовательной деятельности статического характера проводятся физкультурные минутки.</w:t>
      </w:r>
    </w:p>
    <w:p w:rsidR="00444340" w:rsidRDefault="00444340" w:rsidP="00A241C7">
      <w:pPr>
        <w:pStyle w:val="aff2"/>
        <w:tabs>
          <w:tab w:val="left" w:pos="2383"/>
          <w:tab w:val="left" w:pos="3592"/>
          <w:tab w:val="left" w:pos="5367"/>
          <w:tab w:val="left" w:pos="7753"/>
          <w:tab w:val="left" w:pos="9104"/>
        </w:tabs>
        <w:spacing w:before="74" w:line="302" w:lineRule="auto"/>
        <w:ind w:right="232" w:firstLine="707"/>
      </w:pPr>
    </w:p>
    <w:p w:rsidR="00A241C7" w:rsidRPr="00CF178E" w:rsidRDefault="00C32829" w:rsidP="003D4C52">
      <w:pPr>
        <w:pStyle w:val="2"/>
        <w:keepNext w:val="0"/>
        <w:keepLines w:val="0"/>
        <w:widowControl w:val="0"/>
        <w:tabs>
          <w:tab w:val="left" w:pos="4014"/>
        </w:tabs>
        <w:autoSpaceDE w:val="0"/>
        <w:autoSpaceDN w:val="0"/>
        <w:spacing w:before="0" w:line="240" w:lineRule="auto"/>
        <w:ind w:left="401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_25001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2.7.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Срок</w:t>
      </w:r>
      <w:r w:rsidR="00A241C7" w:rsidRPr="00CF17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освоения</w:t>
      </w:r>
      <w:r w:rsidR="00A241C7" w:rsidRPr="00CF178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bookmarkEnd w:id="10"/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A241C7" w:rsidRDefault="00A241C7" w:rsidP="00A241C7">
      <w:pPr>
        <w:pStyle w:val="aff2"/>
        <w:tabs>
          <w:tab w:val="left" w:pos="2135"/>
          <w:tab w:val="left" w:pos="2731"/>
          <w:tab w:val="left" w:pos="4486"/>
          <w:tab w:val="left" w:pos="6186"/>
          <w:tab w:val="left" w:pos="8274"/>
        </w:tabs>
        <w:spacing w:before="75" w:line="297" w:lineRule="auto"/>
        <w:ind w:right="227" w:firstLine="707"/>
      </w:pPr>
      <w:r>
        <w:t>Исходя</w:t>
      </w:r>
      <w:r>
        <w:tab/>
        <w:t>из</w:t>
      </w:r>
      <w:r w:rsidR="00C327D3">
        <w:tab/>
        <w:t>содержания</w:t>
      </w:r>
      <w:r w:rsidR="00C327D3">
        <w:tab/>
      </w:r>
      <w:proofErr w:type="gramStart"/>
      <w:r w:rsidR="00C327D3">
        <w:t>пр</w:t>
      </w:r>
      <w:r w:rsidR="00F5162A">
        <w:t xml:space="preserve">ограммы </w:t>
      </w:r>
      <w:r w:rsidR="00B25FC4">
        <w:t xml:space="preserve"> </w:t>
      </w:r>
      <w:r w:rsidR="00444340">
        <w:t>«</w:t>
      </w:r>
      <w:proofErr w:type="gramEnd"/>
      <w:r w:rsidR="00C327D3" w:rsidRPr="00C327D3">
        <w:rPr>
          <w:color w:val="FF0000"/>
        </w:rPr>
        <w:t>ВАШЕ НАЗВАНИЕ</w:t>
      </w:r>
      <w:r w:rsidR="00444340">
        <w:t xml:space="preserve">» </w:t>
      </w:r>
      <w:r>
        <w:rPr>
          <w:spacing w:val="-1"/>
        </w:rPr>
        <w:t>предусмотрены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сроки</w:t>
      </w:r>
      <w:r>
        <w:rPr>
          <w:spacing w:val="3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 обучения:</w:t>
      </w:r>
    </w:p>
    <w:p w:rsidR="00A241C7" w:rsidRPr="00C327D3" w:rsidRDefault="00A241C7" w:rsidP="00A241C7">
      <w:pPr>
        <w:pStyle w:val="a6"/>
        <w:widowControl w:val="0"/>
        <w:numPr>
          <w:ilvl w:val="1"/>
          <w:numId w:val="35"/>
        </w:numPr>
        <w:tabs>
          <w:tab w:val="left" w:pos="936"/>
          <w:tab w:val="left" w:pos="937"/>
        </w:tabs>
        <w:autoSpaceDE w:val="0"/>
        <w:autoSpaceDN w:val="0"/>
        <w:spacing w:before="5" w:after="0" w:line="240" w:lineRule="auto"/>
        <w:ind w:hanging="361"/>
        <w:contextualSpacing w:val="0"/>
        <w:rPr>
          <w:rFonts w:ascii="Times New Roman" w:hAnsi="Times New Roman" w:cs="Times New Roman"/>
          <w:sz w:val="28"/>
        </w:rPr>
      </w:pPr>
      <w:r w:rsidRPr="00C327D3">
        <w:rPr>
          <w:rFonts w:ascii="Times New Roman" w:hAnsi="Times New Roman" w:cs="Times New Roman"/>
          <w:sz w:val="28"/>
        </w:rPr>
        <w:t>36</w:t>
      </w:r>
      <w:r w:rsidRPr="00C327D3">
        <w:rPr>
          <w:rFonts w:ascii="Times New Roman" w:hAnsi="Times New Roman" w:cs="Times New Roman"/>
          <w:spacing w:val="-3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недель</w:t>
      </w:r>
      <w:r w:rsidRPr="00C327D3">
        <w:rPr>
          <w:rFonts w:ascii="Times New Roman" w:hAnsi="Times New Roman" w:cs="Times New Roman"/>
          <w:spacing w:val="-3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в</w:t>
      </w:r>
      <w:r w:rsidRPr="00C327D3">
        <w:rPr>
          <w:rFonts w:ascii="Times New Roman" w:hAnsi="Times New Roman" w:cs="Times New Roman"/>
          <w:spacing w:val="-2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год</w:t>
      </w:r>
    </w:p>
    <w:p w:rsidR="00A241C7" w:rsidRPr="00C327D3" w:rsidRDefault="00A241C7" w:rsidP="00A241C7">
      <w:pPr>
        <w:pStyle w:val="a6"/>
        <w:widowControl w:val="0"/>
        <w:numPr>
          <w:ilvl w:val="1"/>
          <w:numId w:val="35"/>
        </w:numPr>
        <w:tabs>
          <w:tab w:val="left" w:pos="936"/>
          <w:tab w:val="left" w:pos="937"/>
        </w:tabs>
        <w:autoSpaceDE w:val="0"/>
        <w:autoSpaceDN w:val="0"/>
        <w:spacing w:before="77" w:after="0" w:line="240" w:lineRule="auto"/>
        <w:ind w:hanging="361"/>
        <w:contextualSpacing w:val="0"/>
        <w:rPr>
          <w:rFonts w:ascii="Times New Roman" w:hAnsi="Times New Roman" w:cs="Times New Roman"/>
          <w:sz w:val="28"/>
        </w:rPr>
      </w:pPr>
      <w:r w:rsidRPr="00C327D3">
        <w:rPr>
          <w:rFonts w:ascii="Times New Roman" w:hAnsi="Times New Roman" w:cs="Times New Roman"/>
          <w:sz w:val="28"/>
        </w:rPr>
        <w:t>9</w:t>
      </w:r>
      <w:r w:rsidRPr="00C327D3">
        <w:rPr>
          <w:rFonts w:ascii="Times New Roman" w:hAnsi="Times New Roman" w:cs="Times New Roman"/>
          <w:spacing w:val="-4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месяцев</w:t>
      </w:r>
      <w:r w:rsidRPr="00C327D3">
        <w:rPr>
          <w:rFonts w:ascii="Times New Roman" w:hAnsi="Times New Roman" w:cs="Times New Roman"/>
          <w:spacing w:val="-3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в</w:t>
      </w:r>
      <w:r w:rsidRPr="00C327D3">
        <w:rPr>
          <w:rFonts w:ascii="Times New Roman" w:hAnsi="Times New Roman" w:cs="Times New Roman"/>
          <w:spacing w:val="-3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год</w:t>
      </w:r>
    </w:p>
    <w:p w:rsidR="00A241C7" w:rsidRPr="00C327D3" w:rsidRDefault="00A241C7" w:rsidP="00A241C7">
      <w:pPr>
        <w:pStyle w:val="a6"/>
        <w:widowControl w:val="0"/>
        <w:numPr>
          <w:ilvl w:val="1"/>
          <w:numId w:val="35"/>
        </w:numPr>
        <w:tabs>
          <w:tab w:val="left" w:pos="936"/>
          <w:tab w:val="left" w:pos="937"/>
        </w:tabs>
        <w:autoSpaceDE w:val="0"/>
        <w:autoSpaceDN w:val="0"/>
        <w:spacing w:before="81" w:after="0" w:line="240" w:lineRule="auto"/>
        <w:ind w:hanging="361"/>
        <w:contextualSpacing w:val="0"/>
        <w:rPr>
          <w:rFonts w:ascii="Times New Roman" w:hAnsi="Times New Roman" w:cs="Times New Roman"/>
          <w:sz w:val="28"/>
        </w:rPr>
      </w:pPr>
      <w:r w:rsidRPr="00C327D3">
        <w:rPr>
          <w:rFonts w:ascii="Times New Roman" w:hAnsi="Times New Roman" w:cs="Times New Roman"/>
          <w:sz w:val="28"/>
        </w:rPr>
        <w:t>Всего</w:t>
      </w:r>
      <w:r w:rsidRPr="00C327D3">
        <w:rPr>
          <w:rFonts w:ascii="Times New Roman" w:hAnsi="Times New Roman" w:cs="Times New Roman"/>
          <w:spacing w:val="-3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1</w:t>
      </w:r>
      <w:r w:rsidRPr="00C327D3">
        <w:rPr>
          <w:rFonts w:ascii="Times New Roman" w:hAnsi="Times New Roman" w:cs="Times New Roman"/>
          <w:spacing w:val="1"/>
          <w:sz w:val="28"/>
        </w:rPr>
        <w:t xml:space="preserve"> </w:t>
      </w:r>
      <w:r w:rsidRPr="00C327D3">
        <w:rPr>
          <w:rFonts w:ascii="Times New Roman" w:hAnsi="Times New Roman" w:cs="Times New Roman"/>
          <w:sz w:val="28"/>
        </w:rPr>
        <w:t>год</w:t>
      </w:r>
    </w:p>
    <w:p w:rsidR="00A241C7" w:rsidRPr="00CF178E" w:rsidRDefault="00C32829" w:rsidP="003D4C52">
      <w:pPr>
        <w:pStyle w:val="2"/>
        <w:keepNext w:val="0"/>
        <w:keepLines w:val="0"/>
        <w:widowControl w:val="0"/>
        <w:tabs>
          <w:tab w:val="left" w:pos="4614"/>
        </w:tabs>
        <w:autoSpaceDE w:val="0"/>
        <w:autoSpaceDN w:val="0"/>
        <w:spacing w:before="1" w:line="240" w:lineRule="auto"/>
        <w:ind w:left="461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_250014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2.8.</w:t>
      </w:r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Режим</w:t>
      </w:r>
      <w:r w:rsidR="00A241C7" w:rsidRPr="00CF17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bookmarkEnd w:id="11"/>
      <w:r w:rsidR="00A241C7" w:rsidRPr="00CF178E">
        <w:rPr>
          <w:rFonts w:ascii="Times New Roman" w:hAnsi="Times New Roman" w:cs="Times New Roman"/>
          <w:b/>
          <w:color w:val="auto"/>
          <w:sz w:val="28"/>
          <w:szCs w:val="28"/>
        </w:rPr>
        <w:t>занятий</w:t>
      </w:r>
    </w:p>
    <w:p w:rsidR="00A241C7" w:rsidRDefault="00C327D3" w:rsidP="00A241C7">
      <w:pPr>
        <w:pStyle w:val="aff2"/>
        <w:spacing w:before="74" w:line="300" w:lineRule="auto"/>
        <w:ind w:right="218" w:firstLine="707"/>
        <w:jc w:val="both"/>
      </w:pPr>
      <w:r>
        <w:t>Занятия по программе «</w:t>
      </w:r>
      <w:r w:rsidRPr="00C327D3">
        <w:rPr>
          <w:color w:val="FF0000"/>
        </w:rPr>
        <w:t>ВАШЕ НАЗВАНИЕ</w:t>
      </w:r>
      <w:r w:rsidR="00A241C7">
        <w:t>»</w:t>
      </w:r>
      <w:r w:rsidR="00A241C7">
        <w:rPr>
          <w:spacing w:val="1"/>
        </w:rPr>
        <w:t xml:space="preserve"> </w:t>
      </w:r>
      <w:r w:rsidR="00A241C7">
        <w:t>проходят периодичностью 1 раз в</w:t>
      </w:r>
      <w:r w:rsidR="00A241C7">
        <w:rPr>
          <w:spacing w:val="1"/>
        </w:rPr>
        <w:t xml:space="preserve"> </w:t>
      </w:r>
      <w:r w:rsidR="00A241C7">
        <w:t>неделю, 2 занятий в неделю. Продолжительность одного занятия составляет 30</w:t>
      </w:r>
      <w:r w:rsidR="00A241C7">
        <w:rPr>
          <w:spacing w:val="1"/>
        </w:rPr>
        <w:t xml:space="preserve"> </w:t>
      </w:r>
      <w:r w:rsidR="00A241C7">
        <w:t>минут.</w:t>
      </w:r>
    </w:p>
    <w:p w:rsidR="00DB26D5" w:rsidRPr="002A56F1" w:rsidRDefault="00DB26D5" w:rsidP="00C32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 w:rsidRPr="00DB26D5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Методическое обеспечение</w:t>
      </w:r>
      <w:r w:rsidRPr="00DB26D5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может включать описание:</w:t>
      </w:r>
      <w:r w:rsidR="00C327D3" w:rsidRPr="002A56F1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</w:t>
      </w:r>
      <w:r w:rsidRPr="002A56F1">
        <w:rPr>
          <w:rFonts w:ascii="Times New Roman" w:hAnsi="Times New Roman" w:cs="Times New Roman"/>
          <w:color w:val="2F5496" w:themeColor="accent1" w:themeShade="BF"/>
        </w:rPr>
        <w:t>форм занятий, планируемых по каждой теме или разделу программы (игра, беседа, поход, экскурсия, конкурс, конференция и т.д.), и технологий их организации (антропологических, инженерных, визуальных, сетевых, компьютерно-мультипликационных и др.); приемов и методов организации образовательного процесса с отражением условий его реализации, характеристикой учебно-методического комплекса и технического оснащения; форм подведения итогов по каждой теме или разделу дополнительной общеобразовательной программы и педагогического инструментария оценки эффективности программы</w:t>
      </w:r>
    </w:p>
    <w:p w:rsidR="00DB26D5" w:rsidRPr="002C1C07" w:rsidRDefault="002C1C07" w:rsidP="003D4C52">
      <w:pPr>
        <w:widowControl w:val="0"/>
        <w:tabs>
          <w:tab w:val="left" w:pos="3933"/>
        </w:tabs>
        <w:autoSpaceDE w:val="0"/>
        <w:autoSpaceDN w:val="0"/>
        <w:spacing w:before="75" w:after="0" w:line="240" w:lineRule="auto"/>
        <w:ind w:left="321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C1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="00754811" w:rsidRPr="002C1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одержание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программы</w:t>
      </w:r>
    </w:p>
    <w:p w:rsidR="003D4C52" w:rsidRDefault="003D4C52" w:rsidP="002C1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C52" w:rsidRDefault="002C1C07" w:rsidP="002C1C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Исходя из этого, целями и задачами дополнительных общеобразовательных программ, в первую очередь, является </w:t>
      </w:r>
      <w:r w:rsidRPr="002C1C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обеспечение развития и во</w:t>
      </w:r>
      <w:r w:rsidRPr="003D4C5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спитания детей,</w:t>
      </w:r>
      <w:r w:rsidRPr="002C1C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их жизненное и профессиональное самоопределение.</w:t>
      </w:r>
      <w:r w:rsidRPr="002C1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1C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C1C07" w:rsidRPr="003D4C52" w:rsidRDefault="002C1C07" w:rsidP="003D4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0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этим</w:t>
      </w:r>
      <w:r w:rsidRPr="002C1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1C0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дополнительных общеобразовательных программ должно соответствовать:</w:t>
      </w:r>
      <w:r w:rsidR="003D4C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C1C07">
        <w:rPr>
          <w:rFonts w:ascii="Times New Roman" w:hAnsi="Times New Roman" w:cs="Times New Roman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2C1C07" w:rsidRPr="005B4EDF" w:rsidRDefault="002C1C07" w:rsidP="002C1C07">
      <w:pPr>
        <w:pStyle w:val="a4"/>
        <w:spacing w:before="0" w:after="0" w:line="360" w:lineRule="auto"/>
        <w:ind w:firstLine="680"/>
        <w:jc w:val="right"/>
      </w:pPr>
      <w:r w:rsidRPr="005B4EDF">
        <w:lastRenderedPageBreak/>
        <w:t xml:space="preserve">(Приказ </w:t>
      </w:r>
      <w:proofErr w:type="spellStart"/>
      <w:r w:rsidRPr="005B4EDF">
        <w:t>Миинпросвещения</w:t>
      </w:r>
      <w:proofErr w:type="spellEnd"/>
      <w:r w:rsidRPr="005B4EDF">
        <w:t xml:space="preserve"> России № 196</w:t>
      </w:r>
      <w:r>
        <w:t>)</w:t>
      </w:r>
    </w:p>
    <w:p w:rsidR="002C1C07" w:rsidRDefault="002C1C07" w:rsidP="002C1C07">
      <w:pPr>
        <w:pStyle w:val="Default"/>
        <w:spacing w:line="360" w:lineRule="auto"/>
        <w:ind w:firstLine="708"/>
        <w:jc w:val="both"/>
        <w:rPr>
          <w:color w:val="auto"/>
        </w:rPr>
      </w:pPr>
      <w:r w:rsidRPr="005B4EDF">
        <w:rPr>
          <w:bCs/>
          <w:color w:val="auto"/>
        </w:rPr>
        <w:t>Согласно Концепции развития дополнительного образования в РФ, одним из принципов проектирования и реализации дополнительных общеобразовательных программ является разноуровневость</w:t>
      </w:r>
      <w:r>
        <w:rPr>
          <w:bCs/>
          <w:color w:val="auto"/>
        </w:rPr>
        <w:t xml:space="preserve"> (</w:t>
      </w:r>
      <w:r w:rsidRPr="005B4EDF">
        <w:rPr>
          <w:bCs/>
          <w:color w:val="auto"/>
        </w:rPr>
        <w:t>соблюдение при разработке и реализации программ дополнительного образования принципов, которые позволяют учитывать разный уровень развития и разную степень освоенности содержания детьми</w:t>
      </w:r>
      <w:r>
        <w:rPr>
          <w:bCs/>
          <w:color w:val="auto"/>
        </w:rPr>
        <w:t>)</w:t>
      </w:r>
      <w:r w:rsidRPr="005B4EDF">
        <w:rPr>
          <w:bCs/>
          <w:color w:val="auto"/>
        </w:rPr>
        <w:t xml:space="preserve">. </w:t>
      </w:r>
    </w:p>
    <w:p w:rsidR="002C1C07" w:rsidRDefault="002C1C07" w:rsidP="002C1C07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5B4EDF">
        <w:rPr>
          <w:bCs/>
          <w:color w:val="auto"/>
        </w:rPr>
        <w:t>Такие программы предоставляют всем детям возможность занятий независимо от способностей и уровня общего развития.</w:t>
      </w:r>
    </w:p>
    <w:p w:rsidR="002C1C07" w:rsidRDefault="002C1C07" w:rsidP="002C1C07">
      <w:pPr>
        <w:pStyle w:val="Default"/>
        <w:spacing w:line="360" w:lineRule="auto"/>
        <w:ind w:firstLine="708"/>
        <w:jc w:val="both"/>
        <w:rPr>
          <w:color w:val="auto"/>
        </w:rPr>
      </w:pPr>
      <w:r w:rsidRPr="005B4EDF">
        <w:rPr>
          <w:bCs/>
          <w:color w:val="auto"/>
        </w:rPr>
        <w:t xml:space="preserve"> Модульный подход, как и разноуровневость, позволяет более вариативно организовать образовательный процесс, оперативно подстраиваясь под интересы   и   способности обучающихся.   Модульная   образовательная программа дает обучающемуся возможность выбора модулей, нелинейной последовательности их изучения, а значит возможность построения индивидуальных учебных планов, как того требует п. 7 «Порядка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 w:rsidRPr="005B4EDF">
        <w:rPr>
          <w:color w:val="auto"/>
        </w:rPr>
        <w:t>Миинпросвещения</w:t>
      </w:r>
      <w:proofErr w:type="spellEnd"/>
      <w:r w:rsidRPr="005B4EDF">
        <w:rPr>
          <w:color w:val="auto"/>
        </w:rPr>
        <w:t xml:space="preserve"> России № 196). Кроме того, в условиях внедрения системы персонифицированного финансирования дополни</w:t>
      </w:r>
      <w:r w:rsidR="00DE3597">
        <w:rPr>
          <w:color w:val="auto"/>
        </w:rPr>
        <w:t xml:space="preserve">тельного образования детей и </w:t>
      </w:r>
      <w:proofErr w:type="gramStart"/>
      <w:r w:rsidRPr="005B4EDF">
        <w:rPr>
          <w:color w:val="auto"/>
        </w:rPr>
        <w:t>соблюдения  ее</w:t>
      </w:r>
      <w:proofErr w:type="gramEnd"/>
      <w:r w:rsidRPr="005B4EDF">
        <w:rPr>
          <w:color w:val="auto"/>
        </w:rPr>
        <w:t xml:space="preserve"> принципов, модульный подход в  построении программы наиболее целесообразен.</w:t>
      </w:r>
    </w:p>
    <w:p w:rsidR="002C1C07" w:rsidRPr="003D4C52" w:rsidRDefault="002C1C07" w:rsidP="002C1C07">
      <w:pPr>
        <w:pStyle w:val="Default"/>
        <w:jc w:val="center"/>
        <w:rPr>
          <w:b/>
          <w:bCs/>
          <w:color w:val="auto"/>
        </w:rPr>
      </w:pPr>
      <w:r w:rsidRPr="003D4C52">
        <w:rPr>
          <w:b/>
          <w:bCs/>
          <w:color w:val="auto"/>
        </w:rPr>
        <w:t xml:space="preserve">Пример учебного плана </w:t>
      </w:r>
    </w:p>
    <w:p w:rsidR="002C1C07" w:rsidRPr="003D4C52" w:rsidRDefault="002C1C07" w:rsidP="002C1C07">
      <w:pPr>
        <w:pStyle w:val="Default"/>
        <w:jc w:val="center"/>
        <w:rPr>
          <w:b/>
          <w:bCs/>
          <w:color w:val="auto"/>
        </w:rPr>
      </w:pPr>
      <w:r w:rsidRPr="003D4C52">
        <w:rPr>
          <w:b/>
          <w:bCs/>
          <w:color w:val="auto"/>
        </w:rPr>
        <w:t>модульной дополнительной общеобразовательной общеразвивающей программы туристско-краеведческой направленности</w:t>
      </w:r>
    </w:p>
    <w:p w:rsidR="002C1C07" w:rsidRPr="005B4EDF" w:rsidRDefault="002C1C07" w:rsidP="002C1C07">
      <w:pPr>
        <w:pStyle w:val="Default"/>
        <w:jc w:val="center"/>
        <w:rPr>
          <w:color w:val="auto"/>
        </w:rPr>
      </w:pPr>
    </w:p>
    <w:tbl>
      <w:tblPr>
        <w:tblW w:w="9366" w:type="dxa"/>
        <w:tblBorders>
          <w:top w:val="single" w:sz="6" w:space="0" w:color="000000"/>
          <w:left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1440"/>
        <w:gridCol w:w="1440"/>
        <w:gridCol w:w="1450"/>
        <w:gridCol w:w="2900"/>
      </w:tblGrid>
      <w:tr w:rsidR="002C1C07" w:rsidTr="0029523B">
        <w:tc>
          <w:tcPr>
            <w:tcW w:w="21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C1C07" w:rsidRPr="005B4EDF" w:rsidRDefault="002C1C07" w:rsidP="0029523B">
            <w:pPr>
              <w:pStyle w:val="Default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Модули</w:t>
            </w:r>
          </w:p>
        </w:tc>
        <w:tc>
          <w:tcPr>
            <w:tcW w:w="4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1C07" w:rsidRPr="005B4EDF" w:rsidRDefault="002C1C07" w:rsidP="0029523B">
            <w:pPr>
              <w:pStyle w:val="Default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 xml:space="preserve">Трудоёмкость (кол-во </w:t>
            </w:r>
            <w:proofErr w:type="spellStart"/>
            <w:r w:rsidRPr="005B4EDF">
              <w:rPr>
                <w:bCs/>
                <w:color w:val="auto"/>
              </w:rPr>
              <w:t>ак.ч</w:t>
            </w:r>
            <w:proofErr w:type="spellEnd"/>
            <w:r w:rsidRPr="005B4EDF">
              <w:rPr>
                <w:bCs/>
                <w:color w:val="auto"/>
              </w:rPr>
              <w:t>.)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C07" w:rsidRPr="005B4EDF" w:rsidRDefault="002C1C07" w:rsidP="0029523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Формы оценки</w:t>
            </w:r>
          </w:p>
        </w:tc>
      </w:tr>
      <w:tr w:rsidR="002C1C07" w:rsidTr="0029523B">
        <w:tc>
          <w:tcPr>
            <w:tcW w:w="213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Теория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Практика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Географы-краеведы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Педагогические</w:t>
            </w:r>
          </w:p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 xml:space="preserve">наблюдения. </w:t>
            </w:r>
          </w:p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Защита проектных работ.</w:t>
            </w:r>
          </w:p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Тестирование</w:t>
            </w: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Историки-краеведы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Искусствоведы-краеведы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Литературное краеведение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rPr>
          <w:trHeight w:val="544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Этнографы-</w:t>
            </w:r>
          </w:p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краеведы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Экологи-краеведы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Экскурсоводы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rPr>
          <w:trHeight w:val="544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Пешеходный туризм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rPr>
          <w:trHeight w:val="544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Активисты</w:t>
            </w:r>
          </w:p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школьного музея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9</w:t>
            </w:r>
          </w:p>
        </w:tc>
        <w:tc>
          <w:tcPr>
            <w:tcW w:w="2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  <w:tr w:rsidR="002C1C07" w:rsidTr="0029523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108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27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jc w:val="both"/>
              <w:rPr>
                <w:bCs/>
                <w:color w:val="auto"/>
              </w:rPr>
            </w:pPr>
            <w:r w:rsidRPr="005B4EDF">
              <w:rPr>
                <w:bCs/>
                <w:color w:val="auto"/>
              </w:rPr>
              <w:t>81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C07" w:rsidRPr="005B4EDF" w:rsidRDefault="002C1C07" w:rsidP="0029523B">
            <w:pPr>
              <w:pStyle w:val="Default"/>
              <w:snapToGrid w:val="0"/>
              <w:jc w:val="both"/>
              <w:rPr>
                <w:bCs/>
                <w:color w:val="auto"/>
              </w:rPr>
            </w:pPr>
          </w:p>
        </w:tc>
      </w:tr>
    </w:tbl>
    <w:p w:rsidR="006946C7" w:rsidRDefault="006946C7" w:rsidP="00F20AEB">
      <w:pPr>
        <w:pStyle w:val="Default"/>
        <w:ind w:firstLine="709"/>
        <w:jc w:val="both"/>
        <w:rPr>
          <w:bCs/>
          <w:color w:val="0070C0"/>
        </w:rPr>
      </w:pPr>
      <w:r w:rsidRPr="00F20AEB">
        <w:rPr>
          <w:bCs/>
          <w:color w:val="0070C0"/>
        </w:rPr>
        <w:t xml:space="preserve">Модульный принцип построения содержания и организации образовательного процесса больше рекомендуется в объеме каждого модуля - не менее 12 академических часов, и не менее 4 модулей в программе. На модульном принципе может быть построена как вся образовательная </w:t>
      </w:r>
      <w:r w:rsidRPr="00F20AEB">
        <w:rPr>
          <w:bCs/>
          <w:color w:val="0070C0"/>
        </w:rPr>
        <w:lastRenderedPageBreak/>
        <w:t>программа, так и какой-то один ее уровень (например, ознакомительный). Каждый модуль должен быть нацелен на достижение конкретных результатов.</w:t>
      </w:r>
    </w:p>
    <w:p w:rsidR="003D4C52" w:rsidRDefault="003D4C52" w:rsidP="003D4C5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Содержательный раздел Программы выстроен в зависимости от направления деятельности учителя-логопеда. Вы можете убрать те направления деятельности, которыми не занимаетесь. </w:t>
      </w:r>
    </w:p>
    <w:p w:rsidR="00F20AEB" w:rsidRDefault="00F20AEB" w:rsidP="002C1C07">
      <w:pPr>
        <w:widowControl w:val="0"/>
        <w:autoSpaceDE w:val="0"/>
        <w:autoSpaceDN w:val="0"/>
        <w:spacing w:before="74" w:after="0" w:line="240" w:lineRule="auto"/>
        <w:ind w:left="9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C1C07" w:rsidRDefault="002C1C07" w:rsidP="002C1C07">
      <w:pPr>
        <w:widowControl w:val="0"/>
        <w:autoSpaceDE w:val="0"/>
        <w:autoSpaceDN w:val="0"/>
        <w:spacing w:before="74" w:after="0" w:line="240" w:lineRule="auto"/>
        <w:ind w:left="99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1C0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</w:t>
      </w:r>
      <w:r w:rsidRPr="006C3FD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</w:p>
    <w:p w:rsidR="00DB26D5" w:rsidRPr="006C3FD4" w:rsidRDefault="00DB26D5" w:rsidP="00DB26D5">
      <w:pPr>
        <w:widowControl w:val="0"/>
        <w:autoSpaceDE w:val="0"/>
        <w:autoSpaceDN w:val="0"/>
        <w:spacing w:before="74" w:after="0" w:line="240" w:lineRule="auto"/>
        <w:ind w:left="99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C3FD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окончании</w:t>
      </w:r>
      <w:r w:rsidRPr="006C3FD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Pr="006C3FD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6C3FD4">
        <w:rPr>
          <w:rFonts w:ascii="Times New Roman" w:eastAsia="Times New Roman" w:hAnsi="Times New Roman" w:cs="Times New Roman"/>
          <w:spacing w:val="67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обучающийся</w:t>
      </w:r>
      <w:r w:rsidRPr="006C3FD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</w:t>
      </w:r>
      <w:r w:rsidRPr="006C3FD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показать</w:t>
      </w:r>
      <w:r w:rsidRPr="006C3FD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результаты:</w:t>
      </w:r>
    </w:p>
    <w:p w:rsidR="006C3FD4" w:rsidRDefault="006C3FD4" w:rsidP="00073B4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F5496" w:themeColor="accent1" w:themeShade="BF"/>
        </w:rPr>
      </w:pPr>
    </w:p>
    <w:p w:rsidR="00073B4A" w:rsidRDefault="00073B4A" w:rsidP="00C327D3">
      <w:pPr>
        <w:spacing w:after="0" w:line="240" w:lineRule="auto"/>
        <w:rPr>
          <w:rFonts w:ascii="Times New Roman" w:hAnsi="Times New Roman" w:cs="Times New Roman"/>
          <w:color w:val="2F5496" w:themeColor="accent1" w:themeShade="BF"/>
        </w:rPr>
      </w:pPr>
      <w:r w:rsidRPr="00244DB8">
        <w:rPr>
          <w:rFonts w:ascii="Times New Roman" w:hAnsi="Times New Roman" w:cs="Times New Roman"/>
          <w:color w:val="2F5496" w:themeColor="accent1" w:themeShade="BF"/>
        </w:rPr>
        <w:t>В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программе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по-новому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смотрят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на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результаты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обучения: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личностные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и</w:t>
      </w:r>
      <w:r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  <w:spacing w:val="-67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pacing w:val="-67"/>
        </w:rPr>
        <w:t xml:space="preserve">    </w:t>
      </w:r>
      <w:r w:rsidR="00F20AEB" w:rsidRPr="00244DB8">
        <w:rPr>
          <w:rFonts w:ascii="Times New Roman" w:hAnsi="Times New Roman" w:cs="Times New Roman"/>
          <w:color w:val="2F5496" w:themeColor="accent1" w:themeShade="BF"/>
        </w:rPr>
        <w:t>мета предметные</w:t>
      </w:r>
      <w:r w:rsidRPr="00244DB8">
        <w:rPr>
          <w:rFonts w:ascii="Times New Roman" w:hAnsi="Times New Roman" w:cs="Times New Roman"/>
          <w:color w:val="2F5496" w:themeColor="accent1" w:themeShade="BF"/>
        </w:rPr>
        <w:t xml:space="preserve"> приобретения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каждого ребёнка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считаются</w:t>
      </w:r>
      <w:r w:rsidRPr="00244DB8">
        <w:rPr>
          <w:rFonts w:ascii="Times New Roman" w:hAnsi="Times New Roman" w:cs="Times New Roman"/>
          <w:color w:val="2F5496" w:themeColor="accent1" w:themeShade="BF"/>
          <w:spacing w:val="70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не менее важными,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чем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предметные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pacing w:val="1"/>
        </w:rPr>
        <w:t>(</w:t>
      </w:r>
      <w:r w:rsidRPr="00244DB8">
        <w:rPr>
          <w:rFonts w:ascii="Times New Roman" w:hAnsi="Times New Roman" w:cs="Times New Roman"/>
          <w:color w:val="2F5496" w:themeColor="accent1" w:themeShade="BF"/>
        </w:rPr>
        <w:t>самостоятельность,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любознательность,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трудолюбие,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доброжелательность,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умение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выделять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главное,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классифицировать,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творчески</w:t>
      </w:r>
      <w:r w:rsidRPr="00244DB8">
        <w:rPr>
          <w:rFonts w:ascii="Times New Roman" w:hAnsi="Times New Roman" w:cs="Times New Roman"/>
          <w:color w:val="2F5496" w:themeColor="accent1" w:themeShade="BF"/>
          <w:spacing w:val="1"/>
        </w:rPr>
        <w:t xml:space="preserve"> </w:t>
      </w:r>
      <w:r w:rsidRPr="00244DB8">
        <w:rPr>
          <w:rFonts w:ascii="Times New Roman" w:hAnsi="Times New Roman" w:cs="Times New Roman"/>
          <w:color w:val="2F5496" w:themeColor="accent1" w:themeShade="BF"/>
        </w:rPr>
        <w:t>осмысливать и</w:t>
      </w:r>
      <w:r>
        <w:rPr>
          <w:rFonts w:ascii="Times New Roman" w:hAnsi="Times New Roman" w:cs="Times New Roman"/>
          <w:color w:val="2F5496" w:themeColor="accent1" w:themeShade="BF"/>
        </w:rPr>
        <w:t>нформацию и т.п.)</w:t>
      </w:r>
    </w:p>
    <w:p w:rsidR="006C3FD4" w:rsidRPr="006C3FD4" w:rsidRDefault="006C3FD4" w:rsidP="00C327D3">
      <w:pPr>
        <w:widowControl w:val="0"/>
        <w:autoSpaceDE w:val="0"/>
        <w:autoSpaceDN w:val="0"/>
        <w:spacing w:before="170" w:after="0" w:line="240" w:lineRule="auto"/>
        <w:ind w:left="21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C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предметные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7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делит слова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слоги;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умеет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составлять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предложения</w:t>
      </w:r>
      <w:r w:rsidRPr="006C3FD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из двух-четырех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слов;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делит</w:t>
      </w:r>
      <w:r w:rsidRPr="006C3FD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простые</w:t>
      </w:r>
      <w:r w:rsidRPr="006C3FD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предложения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слова;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определяет</w:t>
      </w:r>
      <w:r w:rsidRPr="006C3FD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место</w:t>
      </w:r>
      <w:r w:rsidRPr="006C3FD4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звука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слове;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7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дает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характеристику</w:t>
      </w:r>
      <w:r w:rsidRPr="006C3FD4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звуку;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знает звуки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буквы</w:t>
      </w:r>
      <w:r w:rsidRPr="006C3FD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русского</w:t>
      </w:r>
      <w:r w:rsidRPr="006C3FD4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алфавита;</w:t>
      </w:r>
    </w:p>
    <w:p w:rsid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умеет</w:t>
      </w:r>
      <w:r w:rsidRPr="006C3FD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работать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кассой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букв;</w:t>
      </w:r>
    </w:p>
    <w:p w:rsidR="00754811" w:rsidRPr="006C3FD4" w:rsidRDefault="00754811" w:rsidP="00754811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4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читает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простые</w:t>
      </w:r>
      <w:r w:rsidRPr="006C3FD4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слова,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понимает</w:t>
      </w:r>
      <w:r w:rsidRPr="006C3FD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смысл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прочитанных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слов;</w:t>
      </w:r>
    </w:p>
    <w:p w:rsidR="00754811" w:rsidRDefault="00754811" w:rsidP="006C3FD4">
      <w:pPr>
        <w:widowControl w:val="0"/>
        <w:autoSpaceDE w:val="0"/>
        <w:autoSpaceDN w:val="0"/>
        <w:spacing w:before="19" w:after="0" w:line="240" w:lineRule="auto"/>
        <w:ind w:left="21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6C3FD4" w:rsidRPr="006C3FD4" w:rsidRDefault="006C3FD4" w:rsidP="006C3FD4">
      <w:pPr>
        <w:widowControl w:val="0"/>
        <w:autoSpaceDE w:val="0"/>
        <w:autoSpaceDN w:val="0"/>
        <w:spacing w:before="19" w:after="0" w:line="240" w:lineRule="auto"/>
        <w:ind w:left="21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C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личностные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4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может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сдерживать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свои</w:t>
      </w:r>
      <w:r w:rsidRPr="006C3FD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эмоции;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6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становится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более</w:t>
      </w:r>
      <w:r w:rsidRPr="006C3FD4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самостоятельным;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умеет</w:t>
      </w:r>
      <w:r w:rsidRPr="006C3FD4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общаться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со</w:t>
      </w:r>
      <w:r w:rsidRPr="006C3FD4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взрослыми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сверстниками;</w:t>
      </w:r>
    </w:p>
    <w:p w:rsidR="006C3FD4" w:rsidRPr="006C3FD4" w:rsidRDefault="006C3FD4" w:rsidP="006C3FD4">
      <w:pPr>
        <w:widowControl w:val="0"/>
        <w:autoSpaceDE w:val="0"/>
        <w:autoSpaceDN w:val="0"/>
        <w:spacing w:before="170" w:after="0" w:line="240" w:lineRule="auto"/>
        <w:ind w:left="216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6C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метапредметные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4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понимает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6C3FD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выполняет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инструкции</w:t>
      </w:r>
      <w:r w:rsidRPr="006C3FD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взрослого;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делает</w:t>
      </w:r>
      <w:r w:rsidRPr="006C3FD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умозаключения;</w:t>
      </w:r>
    </w:p>
    <w:p w:rsidR="006C3FD4" w:rsidRP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57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умеет</w:t>
      </w:r>
      <w:r w:rsidRPr="006C3FD4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организовывать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своё</w:t>
      </w:r>
      <w:r w:rsidRPr="006C3FD4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рабочее</w:t>
      </w:r>
      <w:r w:rsidRPr="006C3FD4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место,</w:t>
      </w:r>
      <w:r w:rsidRPr="006C3FD4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готовиться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занятию;</w:t>
      </w:r>
    </w:p>
    <w:p w:rsidR="006C3FD4" w:rsidRDefault="006C3FD4" w:rsidP="006C3FD4">
      <w:pPr>
        <w:widowControl w:val="0"/>
        <w:numPr>
          <w:ilvl w:val="0"/>
          <w:numId w:val="36"/>
        </w:numPr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  <w:lang w:eastAsia="en-US"/>
        </w:rPr>
      </w:pPr>
      <w:r w:rsidRPr="006C3FD4">
        <w:rPr>
          <w:rFonts w:ascii="Times New Roman" w:eastAsia="Times New Roman" w:hAnsi="Times New Roman" w:cs="Times New Roman"/>
          <w:sz w:val="28"/>
          <w:lang w:eastAsia="en-US"/>
        </w:rPr>
        <w:t>активнее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участвует в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совместной с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другими</w:t>
      </w:r>
      <w:r w:rsidRPr="006C3FD4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детьми</w:t>
      </w:r>
      <w:r w:rsidRPr="006C3FD4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работе</w:t>
      </w:r>
      <w:r w:rsidRPr="006C3FD4">
        <w:rPr>
          <w:rFonts w:ascii="Times New Roman" w:eastAsia="Times New Roman" w:hAnsi="Times New Roman" w:cs="Times New Roman"/>
          <w:spacing w:val="6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6C3FD4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C3FD4">
        <w:rPr>
          <w:rFonts w:ascii="Times New Roman" w:eastAsia="Times New Roman" w:hAnsi="Times New Roman" w:cs="Times New Roman"/>
          <w:sz w:val="28"/>
          <w:lang w:eastAsia="en-US"/>
        </w:rPr>
        <w:t>занятиях;</w:t>
      </w:r>
    </w:p>
    <w:p w:rsidR="0065247A" w:rsidRDefault="0065247A" w:rsidP="00C32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</w:pPr>
    </w:p>
    <w:p w:rsidR="00444340" w:rsidRDefault="00444340" w:rsidP="00C32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</w:pPr>
      <w:r w:rsidRPr="00444340">
        <w:rPr>
          <w:rFonts w:ascii="Times New Roman" w:eastAsia="Times New Roman" w:hAnsi="Times New Roman" w:cs="Times New Roman"/>
          <w:b/>
          <w:color w:val="2F5496" w:themeColor="accent1" w:themeShade="BF"/>
          <w:lang w:eastAsia="en-US"/>
        </w:rPr>
        <w:t>формы подведения итогов</w:t>
      </w:r>
      <w:r w:rsidR="00754811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 реализации дополнительной </w:t>
      </w:r>
      <w:r w:rsidRPr="00444340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t xml:space="preserve">программы: продуктивные формы - выставки, фестивали, соревнования, учебно-исследовательские конференции и т. д.; документальные формы подведения итогов реализации программы отражают достижения каждого обучающегося, к ним относятся: дневники достижений обучающихся, карты оценки результатов освоения программы, дневники педагогических </w:t>
      </w:r>
      <w:r w:rsidRPr="00444340">
        <w:rPr>
          <w:rFonts w:ascii="Times New Roman" w:eastAsia="Times New Roman" w:hAnsi="Times New Roman" w:cs="Times New Roman"/>
          <w:color w:val="2F5496" w:themeColor="accent1" w:themeShade="BF"/>
          <w:lang w:eastAsia="en-US"/>
        </w:rPr>
        <w:lastRenderedPageBreak/>
        <w:t>наблюдений, портфолио обучающихся и т.д.</w:t>
      </w:r>
    </w:p>
    <w:p w:rsidR="003D4C52" w:rsidRDefault="003D4C52" w:rsidP="00496C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6CE0" w:rsidRDefault="00496CE0" w:rsidP="00496C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результатов диагностики</w:t>
      </w:r>
    </w:p>
    <w:p w:rsidR="00496CE0" w:rsidRDefault="00754811" w:rsidP="00496C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проводит</w:t>
      </w:r>
      <w:r w:rsidR="00496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диагностику речи детей, заполняет документацию. </w:t>
      </w:r>
    </w:p>
    <w:p w:rsidR="00496CE0" w:rsidRDefault="00496CE0" w:rsidP="00496C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Если вы используете авторскую речевую карту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внесите ее название здесь. Данная таблица может быть использована как пример оценивания результатов диагностики, при анализе данных и формировании мониторинга.</w:t>
      </w:r>
    </w:p>
    <w:p w:rsidR="00496CE0" w:rsidRDefault="00496CE0" w:rsidP="00496CE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  <w:t xml:space="preserve">Если в вашем учреждении есть своя система мониторинга – удалите эту таблицу, и внесите свою. </w:t>
      </w:r>
    </w:p>
    <w:p w:rsidR="00444340" w:rsidRPr="00444340" w:rsidRDefault="00444340" w:rsidP="00C327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8"/>
          <w:lang w:eastAsia="en-US"/>
        </w:rPr>
      </w:pPr>
    </w:p>
    <w:tbl>
      <w:tblPr>
        <w:tblStyle w:val="af8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7"/>
        <w:gridCol w:w="7943"/>
      </w:tblGrid>
      <w:tr w:rsidR="003D4C52" w:rsidTr="0029523B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3D4C52" w:rsidTr="0029523B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Артикуляционная моторика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баллов – 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 соответствием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всех характеристик.</w:t>
            </w:r>
          </w:p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балл – неточность характеристик. </w:t>
            </w:r>
          </w:p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балла – неполный объем выполнения характеристик </w:t>
            </w:r>
          </w:p>
        </w:tc>
      </w:tr>
      <w:tr w:rsidR="003D4C52" w:rsidTr="0029523B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Приблизительные результаты диагностики по количеству баллов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1–2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балла </w:t>
            </w: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– высокий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3–6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баллов –</w:t>
            </w: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достаточный.</w:t>
            </w:r>
          </w:p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7–9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баллов – </w:t>
            </w: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4C52" w:rsidRDefault="003D4C52" w:rsidP="0029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10–13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баллов – </w:t>
            </w:r>
            <w:r w:rsidRPr="001A01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низкий.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3D4C52" w:rsidRDefault="003D4C52" w:rsidP="003D4C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4C52" w:rsidRDefault="003D4C52" w:rsidP="003D4C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Учитель-логопед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4C52" w:rsidRDefault="003D4C52" w:rsidP="003D4C52">
      <w:pPr>
        <w:numPr>
          <w:ilvl w:val="0"/>
          <w:numId w:val="9"/>
        </w:numPr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уровня речевого развития детей (два раза в год)</w:t>
      </w:r>
    </w:p>
    <w:p w:rsidR="003D4C52" w:rsidRDefault="003D4C52" w:rsidP="003D4C52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340" w:rsidRPr="00444340" w:rsidRDefault="00444340" w:rsidP="00C327D3">
      <w:pPr>
        <w:widowControl w:val="0"/>
        <w:tabs>
          <w:tab w:val="left" w:pos="644"/>
          <w:tab w:val="left" w:pos="645"/>
        </w:tabs>
        <w:autoSpaceDE w:val="0"/>
        <w:autoSpaceDN w:val="0"/>
        <w:spacing w:before="80" w:after="0" w:line="240" w:lineRule="auto"/>
        <w:ind w:left="644" w:right="224"/>
        <w:rPr>
          <w:rFonts w:ascii="Times New Roman" w:eastAsia="Times New Roman" w:hAnsi="Times New Roman" w:cs="Times New Roman"/>
          <w:sz w:val="28"/>
          <w:lang w:eastAsia="en-US"/>
        </w:rPr>
        <w:sectPr w:rsidR="00444340" w:rsidRPr="00444340">
          <w:pgSz w:w="11910" w:h="16840"/>
          <w:pgMar w:top="1040" w:right="340" w:bottom="1160" w:left="1200" w:header="0" w:footer="920" w:gutter="0"/>
          <w:cols w:space="720"/>
        </w:sectPr>
      </w:pPr>
    </w:p>
    <w:p w:rsidR="006D5E72" w:rsidRPr="00A65FC0" w:rsidRDefault="006D5E72" w:rsidP="006D5E72">
      <w:pPr>
        <w:pStyle w:val="Style16"/>
        <w:widowControl/>
        <w:ind w:firstLine="552"/>
        <w:rPr>
          <w:rStyle w:val="FontStyle72"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lastRenderedPageBreak/>
        <w:t>II</w:t>
      </w:r>
      <w:r>
        <w:rPr>
          <w:b/>
          <w:iCs/>
          <w:sz w:val="28"/>
          <w:szCs w:val="28"/>
        </w:rPr>
        <w:t xml:space="preserve"> Приложение </w:t>
      </w:r>
      <w:r w:rsidRPr="00A65FC0">
        <w:rPr>
          <w:b/>
          <w:iCs/>
          <w:sz w:val="28"/>
          <w:szCs w:val="28"/>
        </w:rPr>
        <w:t>«Календарный учебный график» (</w:t>
      </w:r>
      <w:r w:rsidRPr="00A65FC0">
        <w:rPr>
          <w:sz w:val="28"/>
          <w:szCs w:val="28"/>
        </w:rPr>
        <w:t xml:space="preserve">или </w:t>
      </w:r>
      <w:r w:rsidRPr="00754811">
        <w:rPr>
          <w:b/>
          <w:iCs/>
          <w:sz w:val="28"/>
          <w:szCs w:val="28"/>
        </w:rPr>
        <w:t>«Календарно-тематический план</w:t>
      </w:r>
      <w:r w:rsidRPr="00A65FC0">
        <w:rPr>
          <w:iCs/>
          <w:sz w:val="28"/>
          <w:szCs w:val="28"/>
        </w:rPr>
        <w:t>)</w:t>
      </w:r>
      <w:r w:rsidRPr="00A65FC0">
        <w:rPr>
          <w:i/>
          <w:iCs/>
          <w:sz w:val="28"/>
          <w:szCs w:val="28"/>
        </w:rPr>
        <w:t xml:space="preserve"> </w:t>
      </w:r>
      <w:r w:rsidRPr="00A65FC0">
        <w:rPr>
          <w:sz w:val="28"/>
          <w:szCs w:val="28"/>
        </w:rPr>
        <w:t xml:space="preserve">— </w:t>
      </w:r>
      <w:r w:rsidRPr="00A65FC0">
        <w:rPr>
          <w:rStyle w:val="FontStyle72"/>
          <w:sz w:val="28"/>
          <w:szCs w:val="28"/>
        </w:rPr>
        <w:t>это составная часть образовательной программы, содержащая комплекс основных характеристик образования и определяющая:</w:t>
      </w:r>
    </w:p>
    <w:p w:rsidR="006D5E72" w:rsidRPr="00A65FC0" w:rsidRDefault="006D5E72" w:rsidP="006D5E72">
      <w:pPr>
        <w:pStyle w:val="Style23"/>
        <w:widowControl/>
        <w:spacing w:line="370" w:lineRule="exact"/>
        <w:ind w:left="730"/>
        <w:rPr>
          <w:rStyle w:val="FontStyle72"/>
          <w:sz w:val="28"/>
          <w:szCs w:val="28"/>
          <w:lang w:eastAsia="en-US"/>
        </w:rPr>
      </w:pPr>
      <w:r w:rsidRPr="00A65FC0">
        <w:rPr>
          <w:rStyle w:val="FontStyle72"/>
          <w:sz w:val="28"/>
          <w:szCs w:val="28"/>
          <w:lang w:eastAsia="en-US"/>
        </w:rPr>
        <w:t>даты начала и окончания учебных периодов/этапов;</w:t>
      </w:r>
    </w:p>
    <w:p w:rsidR="006D5E72" w:rsidRPr="00A65FC0" w:rsidRDefault="006D5E72" w:rsidP="006D5E72">
      <w:pPr>
        <w:pStyle w:val="Style23"/>
        <w:widowControl/>
        <w:spacing w:line="370" w:lineRule="exact"/>
        <w:ind w:left="730"/>
        <w:rPr>
          <w:rStyle w:val="FontStyle72"/>
          <w:sz w:val="28"/>
          <w:szCs w:val="28"/>
          <w:lang w:eastAsia="en-US"/>
        </w:rPr>
      </w:pPr>
      <w:r w:rsidRPr="00A65FC0">
        <w:rPr>
          <w:rStyle w:val="FontStyle72"/>
          <w:sz w:val="28"/>
          <w:szCs w:val="28"/>
          <w:lang w:eastAsia="en-US"/>
        </w:rPr>
        <w:t>количество учебных недель или дней;</w:t>
      </w:r>
    </w:p>
    <w:p w:rsidR="006D5E72" w:rsidRPr="00A65FC0" w:rsidRDefault="006D5E72" w:rsidP="006D5E72">
      <w:pPr>
        <w:pStyle w:val="Style23"/>
        <w:widowControl/>
        <w:spacing w:line="370" w:lineRule="exact"/>
        <w:ind w:left="730"/>
        <w:rPr>
          <w:rStyle w:val="FontStyle72"/>
          <w:sz w:val="28"/>
          <w:szCs w:val="28"/>
          <w:lang w:eastAsia="en-US"/>
        </w:rPr>
      </w:pPr>
      <w:r w:rsidRPr="00A65FC0">
        <w:rPr>
          <w:rStyle w:val="FontStyle72"/>
          <w:sz w:val="28"/>
          <w:szCs w:val="28"/>
          <w:lang w:eastAsia="en-US"/>
        </w:rPr>
        <w:t>продолжительность каникул;</w:t>
      </w:r>
    </w:p>
    <w:p w:rsidR="006D5E72" w:rsidRPr="00A65FC0" w:rsidRDefault="006D5E72" w:rsidP="006D5E72">
      <w:pPr>
        <w:pStyle w:val="Style23"/>
        <w:widowControl/>
        <w:spacing w:line="370" w:lineRule="exact"/>
        <w:ind w:left="730"/>
        <w:rPr>
          <w:rStyle w:val="FontStyle72"/>
          <w:sz w:val="28"/>
          <w:szCs w:val="28"/>
        </w:rPr>
      </w:pPr>
      <w:r w:rsidRPr="00A65FC0">
        <w:rPr>
          <w:rStyle w:val="FontStyle72"/>
          <w:sz w:val="28"/>
          <w:szCs w:val="28"/>
        </w:rPr>
        <w:t>сроки контрольных процедур;</w:t>
      </w:r>
    </w:p>
    <w:p w:rsidR="006D5E72" w:rsidRPr="00A65FC0" w:rsidRDefault="006D5E72" w:rsidP="006D5E72">
      <w:pPr>
        <w:pStyle w:val="Style23"/>
        <w:widowControl/>
        <w:spacing w:line="370" w:lineRule="exact"/>
        <w:ind w:left="730"/>
        <w:rPr>
          <w:rStyle w:val="FontStyle72"/>
          <w:sz w:val="28"/>
          <w:szCs w:val="28"/>
          <w:lang w:eastAsia="en-US"/>
        </w:rPr>
      </w:pPr>
      <w:r w:rsidRPr="00A65FC0">
        <w:rPr>
          <w:rStyle w:val="FontStyle72"/>
          <w:sz w:val="28"/>
          <w:szCs w:val="28"/>
          <w:lang w:eastAsia="en-US"/>
        </w:rPr>
        <w:t>организованных выездов, экспедиций и т.п.;</w:t>
      </w:r>
    </w:p>
    <w:p w:rsidR="006D5E72" w:rsidRPr="00A65FC0" w:rsidRDefault="006D5E72" w:rsidP="006D5E72">
      <w:pPr>
        <w:pStyle w:val="Style14"/>
        <w:widowControl/>
        <w:tabs>
          <w:tab w:val="left" w:pos="1555"/>
        </w:tabs>
        <w:ind w:firstLine="709"/>
        <w:rPr>
          <w:rStyle w:val="FontStyle72"/>
          <w:sz w:val="28"/>
          <w:szCs w:val="28"/>
        </w:rPr>
      </w:pPr>
      <w:r w:rsidRPr="00A65FC0">
        <w:rPr>
          <w:rStyle w:val="FontStyle72"/>
          <w:sz w:val="28"/>
          <w:szCs w:val="28"/>
        </w:rPr>
        <w:t>Календарный учебный график является обязательным приложением к образовательной программе и составляется для каждой учебной группы (ФЗ № 273, ст.2, п.92; ст. 47, п.5).</w:t>
      </w:r>
    </w:p>
    <w:p w:rsidR="006D5E72" w:rsidRPr="00A65FC0" w:rsidRDefault="006D5E72" w:rsidP="006D5E72">
      <w:pPr>
        <w:pStyle w:val="Style14"/>
        <w:widowControl/>
        <w:tabs>
          <w:tab w:val="left" w:pos="1315"/>
        </w:tabs>
        <w:ind w:firstLine="562"/>
        <w:rPr>
          <w:rStyle w:val="FontStyle72"/>
          <w:sz w:val="28"/>
          <w:szCs w:val="28"/>
        </w:rPr>
      </w:pPr>
      <w:r w:rsidRPr="00A65FC0">
        <w:rPr>
          <w:rStyle w:val="FontStyle72"/>
          <w:sz w:val="28"/>
          <w:szCs w:val="28"/>
        </w:rPr>
        <w:t>Организация дополнительного образования имеет право выбора оформления календарного учебного графика, закрепив его форму через локальный акт образовательной организации.</w:t>
      </w:r>
    </w:p>
    <w:p w:rsidR="006D5E72" w:rsidRPr="00A65FC0" w:rsidRDefault="006D5E72" w:rsidP="006D5E72">
      <w:pPr>
        <w:pStyle w:val="Style14"/>
        <w:widowControl/>
        <w:tabs>
          <w:tab w:val="left" w:pos="1555"/>
        </w:tabs>
        <w:ind w:firstLine="562"/>
        <w:jc w:val="center"/>
        <w:rPr>
          <w:rStyle w:val="FontStyle72"/>
          <w:sz w:val="28"/>
          <w:szCs w:val="28"/>
        </w:rPr>
      </w:pPr>
    </w:p>
    <w:p w:rsidR="006D5E72" w:rsidRPr="00A65FC0" w:rsidRDefault="006D5E72" w:rsidP="006D5E72">
      <w:pPr>
        <w:pStyle w:val="Style14"/>
        <w:widowControl/>
        <w:tabs>
          <w:tab w:val="left" w:pos="1555"/>
        </w:tabs>
        <w:ind w:firstLine="562"/>
        <w:jc w:val="center"/>
        <w:rPr>
          <w:b/>
          <w:iCs/>
          <w:sz w:val="28"/>
          <w:szCs w:val="28"/>
        </w:rPr>
      </w:pPr>
      <w:r w:rsidRPr="00A65FC0">
        <w:rPr>
          <w:rStyle w:val="FontStyle72"/>
          <w:sz w:val="28"/>
          <w:szCs w:val="28"/>
        </w:rPr>
        <w:t>Образец оформления календарного учебного графика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964"/>
        <w:gridCol w:w="953"/>
        <w:gridCol w:w="1506"/>
        <w:gridCol w:w="1039"/>
        <w:gridCol w:w="912"/>
        <w:gridCol w:w="1039"/>
        <w:gridCol w:w="1507"/>
        <w:gridCol w:w="1221"/>
      </w:tblGrid>
      <w:tr w:rsidR="006D5E72" w:rsidRPr="00A65FC0" w:rsidTr="0029523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C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D5E72" w:rsidRPr="00A65FC0" w:rsidTr="0029523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72" w:rsidRPr="00A65FC0" w:rsidRDefault="006D5E72" w:rsidP="002952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E72" w:rsidRPr="006C3FD4" w:rsidRDefault="006D5E72" w:rsidP="006D5E72">
      <w:pPr>
        <w:widowControl w:val="0"/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5E72" w:rsidRDefault="006D5E72" w:rsidP="006D5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решаются через различные формы организации образовательного процесса детей:</w:t>
      </w:r>
    </w:p>
    <w:p w:rsidR="006D5E72" w:rsidRDefault="006D5E72" w:rsidP="006D5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*в занятиях;  </w:t>
      </w:r>
    </w:p>
    <w:p w:rsidR="006D5E72" w:rsidRDefault="006D5E72" w:rsidP="006D5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*в совместной деятельности с детьми в режимных моментах;</w:t>
      </w:r>
    </w:p>
    <w:p w:rsidR="006D5E72" w:rsidRDefault="006D5E72" w:rsidP="006D5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 самостоятельной деятельности детей;</w:t>
      </w:r>
    </w:p>
    <w:p w:rsidR="006D5E72" w:rsidRDefault="006D5E72" w:rsidP="006D5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 совместной деятельности с семьей.</w:t>
      </w:r>
    </w:p>
    <w:p w:rsidR="006D5E72" w:rsidRDefault="006D5E72" w:rsidP="006D5E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E72" w:rsidRDefault="006D5E72" w:rsidP="006D5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5E72" w:rsidRDefault="006D5E72" w:rsidP="006D5E7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D4C52" w:rsidRDefault="003D4C52" w:rsidP="006D5E7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D4C52" w:rsidRDefault="003D4C52" w:rsidP="006D5E7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D4C52" w:rsidRDefault="003D4C52" w:rsidP="006D5E7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D4C52" w:rsidRDefault="003D4C52" w:rsidP="006D5E7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D4C52" w:rsidRDefault="003D4C52" w:rsidP="006D5E7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67C2D" w:rsidRDefault="00467C2D" w:rsidP="00467C2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C2D" w:rsidRDefault="00467C2D" w:rsidP="00467C2D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6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C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67C2D" w:rsidRDefault="00467C2D" w:rsidP="00467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FC0">
        <w:rPr>
          <w:rFonts w:ascii="Times New Roman" w:hAnsi="Times New Roman" w:cs="Times New Roman"/>
          <w:sz w:val="28"/>
          <w:szCs w:val="28"/>
        </w:rPr>
        <w:t>должен содержать перечень изданий, в том числе опубликованных за предыдущие 5 лет (периодические издания за последние 3 года), по общей педагогике; по методике данного вида деятельности; по методике воспитания; по общей и возрастной психологии; по теории и истории выбранного вида деятельности; опубликованные учебные, методические и дидактические пособия.</w:t>
      </w:r>
    </w:p>
    <w:p w:rsidR="00467C2D" w:rsidRPr="00A65FC0" w:rsidRDefault="00467C2D" w:rsidP="00467C2D">
      <w:pPr>
        <w:widowControl w:val="0"/>
        <w:numPr>
          <w:ilvl w:val="1"/>
          <w:numId w:val="37"/>
        </w:numPr>
        <w:tabs>
          <w:tab w:val="left" w:pos="4154"/>
        </w:tabs>
        <w:autoSpaceDE w:val="0"/>
        <w:autoSpaceDN w:val="0"/>
        <w:spacing w:before="82" w:after="0" w:line="240" w:lineRule="auto"/>
        <w:ind w:hanging="361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65FC0">
        <w:rPr>
          <w:rFonts w:ascii="Times New Roman" w:eastAsia="Times New Roman" w:hAnsi="Times New Roman" w:cs="Times New Roman"/>
          <w:b/>
          <w:sz w:val="28"/>
          <w:lang w:eastAsia="en-US"/>
        </w:rPr>
        <w:t>Основная</w:t>
      </w:r>
      <w:r w:rsidRPr="00A65FC0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A65FC0">
        <w:rPr>
          <w:rFonts w:ascii="Times New Roman" w:eastAsia="Times New Roman" w:hAnsi="Times New Roman" w:cs="Times New Roman"/>
          <w:b/>
          <w:sz w:val="28"/>
          <w:lang w:eastAsia="en-US"/>
        </w:rPr>
        <w:t>литература</w:t>
      </w:r>
    </w:p>
    <w:p w:rsidR="00467C2D" w:rsidRPr="00A65FC0" w:rsidRDefault="00467C2D" w:rsidP="00467C2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5FC0">
        <w:rPr>
          <w:rFonts w:ascii="Times New Roman" w:hAnsi="Times New Roman" w:cs="Times New Roman"/>
          <w:b/>
          <w:sz w:val="28"/>
          <w:szCs w:val="28"/>
        </w:rPr>
        <w:t>2. Дополнительная литература</w:t>
      </w:r>
    </w:p>
    <w:p w:rsidR="00467C2D" w:rsidRPr="00A65FC0" w:rsidRDefault="00467C2D" w:rsidP="00467C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5FC0"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467C2D" w:rsidRPr="00A65FC0" w:rsidRDefault="00467C2D" w:rsidP="00467C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A65FC0">
        <w:rPr>
          <w:rFonts w:ascii="Times New Roman" w:hAnsi="Times New Roman" w:cs="Times New Roman"/>
          <w:sz w:val="28"/>
          <w:szCs w:val="28"/>
        </w:rPr>
        <w:t>Концепция</w:t>
      </w:r>
      <w:r w:rsidRPr="00A65FC0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A65FC0"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</w:t>
      </w:r>
      <w:r>
        <w:rPr>
          <w:rFonts w:ascii="Times New Roman" w:hAnsi="Times New Roman" w:cs="Times New Roman"/>
          <w:sz w:val="28"/>
          <w:szCs w:val="28"/>
        </w:rPr>
        <w:tab/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РФ </w:t>
      </w:r>
      <w:r w:rsidRPr="00A65FC0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РФ от 04.09.2014 №1726-Р)</w:t>
      </w:r>
    </w:p>
    <w:p w:rsidR="00467C2D" w:rsidRPr="006D5E72" w:rsidRDefault="00467C2D" w:rsidP="00467C2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67C2D" w:rsidRPr="006D5E72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444340" w:rsidRDefault="00444340" w:rsidP="00444340">
      <w:pPr>
        <w:widowControl w:val="0"/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left="644"/>
        <w:rPr>
          <w:rFonts w:ascii="Times New Roman" w:eastAsia="Times New Roman" w:hAnsi="Times New Roman" w:cs="Times New Roman"/>
          <w:sz w:val="28"/>
          <w:lang w:eastAsia="en-US"/>
        </w:rPr>
      </w:pPr>
    </w:p>
    <w:p w:rsidR="00A65FC0" w:rsidRDefault="00A65FC0" w:rsidP="00A65FC0">
      <w:pPr>
        <w:widowControl w:val="0"/>
        <w:tabs>
          <w:tab w:val="left" w:pos="644"/>
          <w:tab w:val="left" w:pos="645"/>
        </w:tabs>
        <w:autoSpaceDE w:val="0"/>
        <w:autoSpaceDN w:val="0"/>
        <w:spacing w:before="161" w:after="0" w:line="240" w:lineRule="auto"/>
        <w:ind w:left="644"/>
        <w:rPr>
          <w:rFonts w:ascii="Times New Roman" w:eastAsia="Times New Roman" w:hAnsi="Times New Roman" w:cs="Times New Roman"/>
          <w:sz w:val="28"/>
          <w:lang w:eastAsia="en-US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2" w:name="_heading=h.tyjcwt" w:colFirst="0" w:colLast="0"/>
      <w:bookmarkStart w:id="13" w:name="_heading=h.3dy6vkm" w:colFirst="0" w:colLast="0"/>
      <w:bookmarkStart w:id="14" w:name="_heading=h.4d34og8" w:colFirst="0" w:colLast="0"/>
      <w:bookmarkEnd w:id="12"/>
      <w:bookmarkEnd w:id="13"/>
      <w:bookmarkEnd w:id="14"/>
    </w:p>
    <w:p w:rsidR="0018609C" w:rsidRDefault="001860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609C">
          <w:pgSz w:w="11906" w:h="16838"/>
          <w:pgMar w:top="720" w:right="720" w:bottom="720" w:left="720" w:header="709" w:footer="709" w:gutter="0"/>
          <w:cols w:space="720"/>
        </w:sectPr>
      </w:pPr>
      <w:bookmarkStart w:id="15" w:name="_heading=h.17dp8vu" w:colFirst="0" w:colLast="0"/>
      <w:bookmarkEnd w:id="15"/>
    </w:p>
    <w:p w:rsidR="0018609C" w:rsidRDefault="0018609C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</w:p>
    <w:p w:rsidR="0018609C" w:rsidRDefault="0018609C">
      <w:pPr>
        <w:spacing w:after="0" w:line="240" w:lineRule="auto"/>
        <w:jc w:val="both"/>
        <w:rPr>
          <w:rFonts w:ascii="Century" w:eastAsia="Century" w:hAnsi="Century" w:cs="Century"/>
          <w:sz w:val="28"/>
          <w:szCs w:val="28"/>
        </w:rPr>
      </w:pPr>
    </w:p>
    <w:p w:rsidR="0018609C" w:rsidRDefault="007A7F75">
      <w:pPr>
        <w:spacing w:after="0" w:line="240" w:lineRule="auto"/>
        <w:jc w:val="both"/>
        <w:rPr>
          <w:rFonts w:ascii="Century" w:eastAsia="Century" w:hAnsi="Century" w:cs="Century"/>
          <w:i/>
          <w:color w:val="FF0000"/>
          <w:sz w:val="28"/>
          <w:szCs w:val="28"/>
        </w:rPr>
        <w:sectPr w:rsidR="0018609C">
          <w:pgSz w:w="11906" w:h="16838"/>
          <w:pgMar w:top="720" w:right="720" w:bottom="720" w:left="720" w:header="709" w:footer="709" w:gutter="0"/>
          <w:cols w:space="720"/>
        </w:sectPr>
      </w:pPr>
      <w:r>
        <w:rPr>
          <w:rFonts w:ascii="Century" w:eastAsia="Century" w:hAnsi="Century" w:cs="Century"/>
          <w:b/>
          <w:color w:val="000000"/>
          <w:sz w:val="28"/>
          <w:szCs w:val="28"/>
        </w:rPr>
        <w:t xml:space="preserve">                 </w:t>
      </w: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7A7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35nkun2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Перспективно-тематическое планирование подгрупповой работы</w:t>
      </w:r>
    </w:p>
    <w:p w:rsidR="0018609C" w:rsidRDefault="007A7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Т. Б. Филичевой, Г. В. Чиркиной, Т. В. Тумановой)</w:t>
      </w:r>
    </w:p>
    <w:p w:rsidR="0018609C" w:rsidRDefault="0018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7A7F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Графа «Период» заполнена примерно, ее можно прописывать настолько подробно, насколько удобно вам. </w:t>
      </w:r>
    </w:p>
    <w:p w:rsidR="0018609C" w:rsidRDefault="007A7F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Графа «Лексическая тема» заполняется в соответствии с планированием в вашем ОУ, что позволяет нам объединить программы в одну образовательную систему.</w:t>
      </w:r>
    </w:p>
    <w:p w:rsidR="0018609C" w:rsidRDefault="007A7F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Задачи спланированы универсальные, с примерной привязкой к периоду. Вы можете добавить задачи, касающиеся конкретной лексической темы. </w:t>
      </w:r>
    </w:p>
    <w:p w:rsidR="0018609C" w:rsidRDefault="007A7F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8609C" w:rsidRDefault="007A7F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1ksv4uv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В итоге логопедической работы речь детей должна соответствовать языковым нормам по всем параметрам. Таким образом, дети должны уметь:</w:t>
      </w:r>
    </w:p>
    <w:p w:rsidR="0018609C" w:rsidRDefault="007A7F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составлять рассказы, пересказы;</w:t>
      </w:r>
    </w:p>
    <w:p w:rsidR="0018609C" w:rsidRDefault="007A7F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творческого рассказывания;</w:t>
      </w:r>
    </w:p>
    <w:p w:rsidR="0018609C" w:rsidRDefault="007A7F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18609C" w:rsidRDefault="0018609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44sinio" w:colFirst="0" w:colLast="0"/>
      <w:bookmarkEnd w:id="18"/>
    </w:p>
    <w:p w:rsidR="0018609C" w:rsidRDefault="0018609C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609C">
          <w:pgSz w:w="11906" w:h="16838"/>
          <w:pgMar w:top="720" w:right="720" w:bottom="720" w:left="720" w:header="709" w:footer="709" w:gutter="0"/>
          <w:cols w:space="720"/>
        </w:sectPr>
      </w:pPr>
    </w:p>
    <w:p w:rsidR="0018609C" w:rsidRDefault="0018609C" w:rsidP="001A011B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eading=h.2jxsxqh" w:colFirst="0" w:colLast="0"/>
      <w:bookmarkEnd w:id="19"/>
    </w:p>
    <w:p w:rsidR="0018609C" w:rsidRDefault="00186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heading=h.3j2qqm3" w:colFirst="0" w:colLast="0"/>
      <w:bookmarkEnd w:id="20"/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609C">
          <w:pgSz w:w="11906" w:h="16838"/>
          <w:pgMar w:top="720" w:right="720" w:bottom="720" w:left="720" w:header="709" w:footer="709" w:gutter="0"/>
          <w:cols w:space="720"/>
        </w:sect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21" w:name="_heading=h.2xcytpi" w:colFirst="0" w:colLast="0"/>
      <w:bookmarkEnd w:id="21"/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8609C" w:rsidRDefault="00186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18609C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FF0"/>
    <w:multiLevelType w:val="multilevel"/>
    <w:tmpl w:val="6610ED62"/>
    <w:lvl w:ilvl="0">
      <w:start w:val="1"/>
      <w:numFmt w:val="decimal"/>
      <w:lvlText w:val="%1.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4002A01"/>
    <w:multiLevelType w:val="multilevel"/>
    <w:tmpl w:val="2DAED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B94D92"/>
    <w:multiLevelType w:val="multilevel"/>
    <w:tmpl w:val="1F2E79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A51208"/>
    <w:multiLevelType w:val="multilevel"/>
    <w:tmpl w:val="D38C5C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E7060A"/>
    <w:multiLevelType w:val="multilevel"/>
    <w:tmpl w:val="C8224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6A0A31"/>
    <w:multiLevelType w:val="multilevel"/>
    <w:tmpl w:val="703C4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0D6D"/>
    <w:multiLevelType w:val="multilevel"/>
    <w:tmpl w:val="7F4AC6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534B26"/>
    <w:multiLevelType w:val="multilevel"/>
    <w:tmpl w:val="7CD44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320D7F"/>
    <w:multiLevelType w:val="multilevel"/>
    <w:tmpl w:val="EC1ED6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B05980"/>
    <w:multiLevelType w:val="multilevel"/>
    <w:tmpl w:val="8898D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48F4003"/>
    <w:multiLevelType w:val="multilevel"/>
    <w:tmpl w:val="D286E5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67222B5"/>
    <w:multiLevelType w:val="multilevel"/>
    <w:tmpl w:val="679AD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82C6043"/>
    <w:multiLevelType w:val="multilevel"/>
    <w:tmpl w:val="567C5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D7346B"/>
    <w:multiLevelType w:val="multilevel"/>
    <w:tmpl w:val="6CAC6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0183401"/>
    <w:multiLevelType w:val="multilevel"/>
    <w:tmpl w:val="AC6E923A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4C81C10"/>
    <w:multiLevelType w:val="multilevel"/>
    <w:tmpl w:val="A03EE276"/>
    <w:lvl w:ilvl="0">
      <w:start w:val="1"/>
      <w:numFmt w:val="upperRoman"/>
      <w:lvlText w:val="%1."/>
      <w:lvlJc w:val="left"/>
      <w:pPr>
        <w:ind w:left="472" w:hanging="25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8" w:hanging="2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285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8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7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3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01"/>
      </w:pPr>
      <w:rPr>
        <w:rFonts w:hint="default"/>
        <w:lang w:val="ru-RU" w:eastAsia="en-US" w:bidi="ar-SA"/>
      </w:rPr>
    </w:lvl>
  </w:abstractNum>
  <w:abstractNum w:abstractNumId="17" w15:restartNumberingAfterBreak="0">
    <w:nsid w:val="34CF1CB1"/>
    <w:multiLevelType w:val="multilevel"/>
    <w:tmpl w:val="C2688C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6D2D51"/>
    <w:multiLevelType w:val="multilevel"/>
    <w:tmpl w:val="63F89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6C117DF"/>
    <w:multiLevelType w:val="multilevel"/>
    <w:tmpl w:val="D32602D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A9F71EF"/>
    <w:multiLevelType w:val="multilevel"/>
    <w:tmpl w:val="387E9A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DA2DB5"/>
    <w:multiLevelType w:val="multilevel"/>
    <w:tmpl w:val="7F7EA70C"/>
    <w:lvl w:ilvl="0">
      <w:start w:val="1"/>
      <w:numFmt w:val="decimal"/>
      <w:lvlText w:val="%1"/>
      <w:lvlJc w:val="left"/>
      <w:pPr>
        <w:ind w:left="3489" w:hanging="8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57" w:hanging="80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57" w:hanging="8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6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4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1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0" w:hanging="805"/>
      </w:pPr>
      <w:rPr>
        <w:rFonts w:hint="default"/>
        <w:lang w:val="ru-RU" w:eastAsia="en-US" w:bidi="ar-SA"/>
      </w:rPr>
    </w:lvl>
  </w:abstractNum>
  <w:abstractNum w:abstractNumId="22" w15:restartNumberingAfterBreak="0">
    <w:nsid w:val="4DAF7DC9"/>
    <w:multiLevelType w:val="multilevel"/>
    <w:tmpl w:val="C70E06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7373CF"/>
    <w:multiLevelType w:val="multilevel"/>
    <w:tmpl w:val="5CD23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DA6497"/>
    <w:multiLevelType w:val="hybridMultilevel"/>
    <w:tmpl w:val="897609C6"/>
    <w:lvl w:ilvl="0" w:tplc="2CA29DDE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2832F0">
      <w:numFmt w:val="bullet"/>
      <w:lvlText w:val=""/>
      <w:lvlJc w:val="left"/>
      <w:pPr>
        <w:ind w:left="9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AE88010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732E46BE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7B12F6D6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5" w:tplc="0F88391A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 w:tplc="21200F28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B72A6F10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58B0D4A0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67224E4"/>
    <w:multiLevelType w:val="multilevel"/>
    <w:tmpl w:val="EA684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88113A4"/>
    <w:multiLevelType w:val="hybridMultilevel"/>
    <w:tmpl w:val="6014591C"/>
    <w:lvl w:ilvl="0" w:tplc="E45C506C">
      <w:numFmt w:val="bullet"/>
      <w:lvlText w:val=""/>
      <w:lvlJc w:val="left"/>
      <w:pPr>
        <w:ind w:left="644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0804C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AE2B1DA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7F428B1E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4" w:tplc="63669902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750EF4A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B2FE4A90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DD745D80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8" w:tplc="49FCB9A6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B1616AB"/>
    <w:multiLevelType w:val="multilevel"/>
    <w:tmpl w:val="C4F8D6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F8195E"/>
    <w:multiLevelType w:val="multilevel"/>
    <w:tmpl w:val="A5228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F300AF2"/>
    <w:multiLevelType w:val="multilevel"/>
    <w:tmpl w:val="3ED280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2C0013"/>
    <w:multiLevelType w:val="hybridMultilevel"/>
    <w:tmpl w:val="F9E20FF2"/>
    <w:lvl w:ilvl="0" w:tplc="2210413C">
      <w:start w:val="11"/>
      <w:numFmt w:val="decimal"/>
      <w:lvlText w:val="%1."/>
      <w:lvlJc w:val="left"/>
      <w:pPr>
        <w:ind w:left="21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6BA5496">
      <w:start w:val="1"/>
      <w:numFmt w:val="decimal"/>
      <w:lvlText w:val="%2."/>
      <w:lvlJc w:val="left"/>
      <w:pPr>
        <w:ind w:left="41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579C50D8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3" w:tplc="F1804F7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4" w:tplc="E7A08134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5" w:tplc="36AE005C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6" w:tplc="29C266DC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A3183DA4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45B46782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B2837B9"/>
    <w:multiLevelType w:val="multilevel"/>
    <w:tmpl w:val="DA08FD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5A78CF"/>
    <w:multiLevelType w:val="multilevel"/>
    <w:tmpl w:val="C632E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1DA7FA4"/>
    <w:multiLevelType w:val="multilevel"/>
    <w:tmpl w:val="007E1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90D42F7"/>
    <w:multiLevelType w:val="multilevel"/>
    <w:tmpl w:val="81368D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6B51"/>
    <w:multiLevelType w:val="multilevel"/>
    <w:tmpl w:val="8F183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6353DD"/>
    <w:multiLevelType w:val="multilevel"/>
    <w:tmpl w:val="2AF8D56E"/>
    <w:lvl w:ilvl="0">
      <w:start w:val="1"/>
      <w:numFmt w:val="decimal"/>
      <w:lvlText w:val="%1."/>
      <w:lvlJc w:val="left"/>
      <w:pPr>
        <w:ind w:left="21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86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252" w:hanging="42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auto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4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35"/>
  </w:num>
  <w:num w:numId="14">
    <w:abstractNumId w:val="34"/>
  </w:num>
  <w:num w:numId="15">
    <w:abstractNumId w:val="28"/>
  </w:num>
  <w:num w:numId="16">
    <w:abstractNumId w:val="15"/>
  </w:num>
  <w:num w:numId="17">
    <w:abstractNumId w:val="7"/>
  </w:num>
  <w:num w:numId="18">
    <w:abstractNumId w:val="29"/>
  </w:num>
  <w:num w:numId="19">
    <w:abstractNumId w:val="27"/>
  </w:num>
  <w:num w:numId="20">
    <w:abstractNumId w:val="3"/>
  </w:num>
  <w:num w:numId="21">
    <w:abstractNumId w:val="22"/>
  </w:num>
  <w:num w:numId="22">
    <w:abstractNumId w:val="19"/>
  </w:num>
  <w:num w:numId="23">
    <w:abstractNumId w:val="2"/>
  </w:num>
  <w:num w:numId="24">
    <w:abstractNumId w:val="12"/>
  </w:num>
  <w:num w:numId="25">
    <w:abstractNumId w:val="18"/>
  </w:num>
  <w:num w:numId="26">
    <w:abstractNumId w:val="31"/>
  </w:num>
  <w:num w:numId="27">
    <w:abstractNumId w:val="25"/>
  </w:num>
  <w:num w:numId="28">
    <w:abstractNumId w:val="9"/>
  </w:num>
  <w:num w:numId="29">
    <w:abstractNumId w:val="33"/>
  </w:num>
  <w:num w:numId="30">
    <w:abstractNumId w:val="32"/>
  </w:num>
  <w:num w:numId="31">
    <w:abstractNumId w:val="6"/>
  </w:num>
  <w:num w:numId="32">
    <w:abstractNumId w:val="16"/>
  </w:num>
  <w:num w:numId="33">
    <w:abstractNumId w:val="21"/>
  </w:num>
  <w:num w:numId="34">
    <w:abstractNumId w:val="36"/>
  </w:num>
  <w:num w:numId="35">
    <w:abstractNumId w:val="26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9C"/>
    <w:rsid w:val="00044D7C"/>
    <w:rsid w:val="00073B4A"/>
    <w:rsid w:val="000B7D58"/>
    <w:rsid w:val="00170CA2"/>
    <w:rsid w:val="0018609C"/>
    <w:rsid w:val="00195417"/>
    <w:rsid w:val="001A011B"/>
    <w:rsid w:val="00244DB8"/>
    <w:rsid w:val="00271441"/>
    <w:rsid w:val="00296B0A"/>
    <w:rsid w:val="002A0A3B"/>
    <w:rsid w:val="002A56F1"/>
    <w:rsid w:val="002C1C07"/>
    <w:rsid w:val="002C3E0B"/>
    <w:rsid w:val="003D4C52"/>
    <w:rsid w:val="003D76A9"/>
    <w:rsid w:val="00444340"/>
    <w:rsid w:val="00467C2D"/>
    <w:rsid w:val="00496CE0"/>
    <w:rsid w:val="004B004E"/>
    <w:rsid w:val="004C46A7"/>
    <w:rsid w:val="005470BA"/>
    <w:rsid w:val="005F467E"/>
    <w:rsid w:val="0065247A"/>
    <w:rsid w:val="006946C7"/>
    <w:rsid w:val="006C3FD4"/>
    <w:rsid w:val="006D5E72"/>
    <w:rsid w:val="0071099C"/>
    <w:rsid w:val="007339D8"/>
    <w:rsid w:val="00754811"/>
    <w:rsid w:val="007A7F75"/>
    <w:rsid w:val="007C32D5"/>
    <w:rsid w:val="008B3529"/>
    <w:rsid w:val="00A241C7"/>
    <w:rsid w:val="00A65FC0"/>
    <w:rsid w:val="00B25FC4"/>
    <w:rsid w:val="00BF489E"/>
    <w:rsid w:val="00C053C3"/>
    <w:rsid w:val="00C327D3"/>
    <w:rsid w:val="00C32829"/>
    <w:rsid w:val="00C44A7E"/>
    <w:rsid w:val="00CF178E"/>
    <w:rsid w:val="00D03022"/>
    <w:rsid w:val="00D26E3B"/>
    <w:rsid w:val="00D64137"/>
    <w:rsid w:val="00DB26D5"/>
    <w:rsid w:val="00DE3597"/>
    <w:rsid w:val="00E14502"/>
    <w:rsid w:val="00E24E19"/>
    <w:rsid w:val="00E3346F"/>
    <w:rsid w:val="00E652A2"/>
    <w:rsid w:val="00F20AEB"/>
    <w:rsid w:val="00F2290A"/>
    <w:rsid w:val="00F5162A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3AD87-E3DB-4D76-AD05-3BD04D1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A04"/>
  </w:style>
  <w:style w:type="paragraph" w:styleId="1">
    <w:name w:val="heading 1"/>
    <w:basedOn w:val="a"/>
    <w:next w:val="a"/>
    <w:link w:val="10"/>
    <w:uiPriority w:val="9"/>
    <w:qFormat/>
    <w:rsid w:val="00B06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06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6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6A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nhideWhenUsed/>
    <w:qFormat/>
    <w:rsid w:val="00B0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06A04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06A04"/>
    <w:pPr>
      <w:ind w:left="720"/>
      <w:contextualSpacing/>
    </w:pPr>
  </w:style>
  <w:style w:type="table" w:styleId="a7">
    <w:name w:val="Table Grid"/>
    <w:basedOn w:val="a1"/>
    <w:uiPriority w:val="39"/>
    <w:rsid w:val="00B0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zriadka1">
    <w:name w:val="razriadka1"/>
    <w:basedOn w:val="a0"/>
    <w:rsid w:val="00B06A04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B06A0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06A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6A04"/>
    <w:pPr>
      <w:spacing w:after="100"/>
      <w:ind w:left="22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06A04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06A04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B06A04"/>
    <w:pPr>
      <w:spacing w:after="100"/>
      <w:ind w:left="440"/>
    </w:pPr>
  </w:style>
  <w:style w:type="character" w:styleId="aa">
    <w:name w:val="Emphasis"/>
    <w:basedOn w:val="a0"/>
    <w:qFormat/>
    <w:rsid w:val="00B06A04"/>
    <w:rPr>
      <w:i/>
      <w:iCs/>
    </w:rPr>
  </w:style>
  <w:style w:type="character" w:styleId="ab">
    <w:name w:val="Strong"/>
    <w:basedOn w:val="a0"/>
    <w:qFormat/>
    <w:rsid w:val="00B06A04"/>
    <w:rPr>
      <w:b/>
      <w:bCs/>
    </w:rPr>
  </w:style>
  <w:style w:type="paragraph" w:customStyle="1" w:styleId="zag4">
    <w:name w:val="zag_4"/>
    <w:basedOn w:val="a"/>
    <w:rsid w:val="00B0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centre">
    <w:name w:val="centre"/>
    <w:basedOn w:val="a"/>
    <w:rsid w:val="00011A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-seria">
    <w:name w:val="titul-seria"/>
    <w:basedOn w:val="a"/>
    <w:rsid w:val="00C05E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c">
    <w:basedOn w:val="a"/>
    <w:next w:val="a4"/>
    <w:rsid w:val="00C0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D58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58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58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6D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6D2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5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1E1B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2">
    <w:name w:val="Body Text"/>
    <w:basedOn w:val="a"/>
    <w:link w:val="aff3"/>
    <w:uiPriority w:val="1"/>
    <w:qFormat/>
    <w:rsid w:val="00BF489E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BF489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qFormat/>
    <w:rsid w:val="006C3FD4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A65FC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A65FC0"/>
    <w:pPr>
      <w:widowControl w:val="0"/>
      <w:autoSpaceDE w:val="0"/>
      <w:autoSpaceDN w:val="0"/>
      <w:adjustRightInd w:val="0"/>
      <w:spacing w:after="0" w:line="370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65FC0"/>
    <w:pPr>
      <w:widowControl w:val="0"/>
      <w:autoSpaceDE w:val="0"/>
      <w:autoSpaceDN w:val="0"/>
      <w:adjustRightInd w:val="0"/>
      <w:spacing w:after="0" w:line="370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65FC0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O9MjS67CyjldO99K4Jof8NETQ==">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2957</Words>
  <Characters>16860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LOGO-USER</dc:creator>
  <cp:lastModifiedBy>Анастасия Н. Гриценко</cp:lastModifiedBy>
  <cp:revision>2</cp:revision>
  <dcterms:created xsi:type="dcterms:W3CDTF">2021-11-25T09:55:00Z</dcterms:created>
  <dcterms:modified xsi:type="dcterms:W3CDTF">2021-11-25T09:55:00Z</dcterms:modified>
</cp:coreProperties>
</file>